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4185" w14:textId="348EBDF5" w:rsidR="00462850" w:rsidRPr="006F6EA3" w:rsidRDefault="00462850" w:rsidP="00462850">
      <w:pPr>
        <w:tabs>
          <w:tab w:val="center" w:pos="4536"/>
          <w:tab w:val="right" w:pos="7938"/>
          <w:tab w:val="right" w:pos="9639"/>
        </w:tabs>
        <w:ind w:right="2"/>
        <w:rPr>
          <w:b/>
          <w:bCs/>
          <w:sz w:val="28"/>
        </w:rPr>
      </w:pPr>
      <w:r w:rsidRPr="006F6EA3">
        <w:rPr>
          <w:b/>
          <w:bCs/>
          <w:sz w:val="28"/>
        </w:rPr>
        <w:t>3GPP TSG RAN WG1 #112bis-e</w:t>
      </w:r>
      <w:r w:rsidRPr="006F6EA3">
        <w:rPr>
          <w:b/>
          <w:bCs/>
          <w:sz w:val="28"/>
        </w:rPr>
        <w:tab/>
      </w:r>
      <w:r w:rsidRPr="006F6EA3">
        <w:rPr>
          <w:b/>
          <w:bCs/>
          <w:sz w:val="28"/>
        </w:rPr>
        <w:tab/>
      </w:r>
      <w:r w:rsidRPr="006F6EA3">
        <w:rPr>
          <w:b/>
          <w:bCs/>
          <w:sz w:val="28"/>
        </w:rPr>
        <w:tab/>
      </w:r>
      <w:r w:rsidRPr="006E04DA">
        <w:rPr>
          <w:b/>
          <w:bCs/>
          <w:sz w:val="28"/>
        </w:rPr>
        <w:t>R1-230</w:t>
      </w:r>
      <w:r w:rsidR="006E04DA" w:rsidRPr="006E04DA">
        <w:rPr>
          <w:b/>
          <w:bCs/>
          <w:sz w:val="28"/>
        </w:rPr>
        <w:t>3500</w:t>
      </w:r>
    </w:p>
    <w:p w14:paraId="782B4994" w14:textId="77777777" w:rsidR="00462850" w:rsidRPr="006F6EA3" w:rsidRDefault="00462850" w:rsidP="00462850">
      <w:pPr>
        <w:tabs>
          <w:tab w:val="center" w:pos="4536"/>
          <w:tab w:val="right" w:pos="9072"/>
        </w:tabs>
        <w:rPr>
          <w:rFonts w:eastAsia="MS Mincho"/>
          <w:b/>
          <w:bCs/>
          <w:sz w:val="28"/>
          <w:lang w:eastAsia="ja-JP"/>
        </w:rPr>
      </w:pPr>
      <w:r w:rsidRPr="006F6EA3">
        <w:rPr>
          <w:rFonts w:eastAsia="MS Mincho"/>
          <w:b/>
          <w:bCs/>
          <w:sz w:val="28"/>
          <w:lang w:eastAsia="ja-JP"/>
        </w:rPr>
        <w:t>e-Meeting, April 17</w:t>
      </w:r>
      <w:r w:rsidRPr="006F6EA3">
        <w:rPr>
          <w:rFonts w:eastAsia="MS Mincho"/>
          <w:b/>
          <w:bCs/>
          <w:sz w:val="28"/>
          <w:vertAlign w:val="superscript"/>
          <w:lang w:eastAsia="ja-JP"/>
        </w:rPr>
        <w:t>th</w:t>
      </w:r>
      <w:r w:rsidRPr="006F6EA3">
        <w:rPr>
          <w:rFonts w:eastAsia="MS Mincho"/>
          <w:b/>
          <w:bCs/>
          <w:sz w:val="28"/>
          <w:lang w:eastAsia="ja-JP"/>
        </w:rPr>
        <w:t xml:space="preserve"> – April 26</w:t>
      </w:r>
      <w:r w:rsidRPr="006F6EA3">
        <w:rPr>
          <w:rFonts w:eastAsia="MS Mincho"/>
          <w:b/>
          <w:bCs/>
          <w:sz w:val="28"/>
          <w:vertAlign w:val="superscript"/>
          <w:lang w:eastAsia="ja-JP"/>
        </w:rPr>
        <w:t>th</w:t>
      </w:r>
      <w:r w:rsidRPr="006F6EA3">
        <w:rPr>
          <w:rFonts w:eastAsia="MS Mincho"/>
          <w:b/>
          <w:bCs/>
          <w:sz w:val="28"/>
          <w:lang w:eastAsia="ja-JP"/>
        </w:rPr>
        <w:t>, 2023</w:t>
      </w:r>
    </w:p>
    <w:p w14:paraId="1ED9FE78" w14:textId="23C38725" w:rsidR="00210D4C" w:rsidRDefault="00C519C4" w:rsidP="00311702">
      <w:pPr>
        <w:pStyle w:val="3GPPHeader"/>
      </w:pPr>
      <w:r>
        <w:t xml:space="preserve"> </w:t>
      </w:r>
    </w:p>
    <w:p w14:paraId="5FB7E722" w14:textId="07EFB593" w:rsidR="00E90E49" w:rsidRPr="00CE30E7" w:rsidRDefault="00E90E49" w:rsidP="00311702">
      <w:pPr>
        <w:pStyle w:val="3GPPHeader"/>
      </w:pPr>
      <w:r w:rsidRPr="00CE30E7">
        <w:t>Agenda Item:</w:t>
      </w:r>
      <w:r w:rsidRPr="00CE30E7">
        <w:tab/>
      </w:r>
      <w:r w:rsidR="00FA72BF">
        <w:t>9.</w:t>
      </w:r>
      <w:r w:rsidR="00462850">
        <w:t>9</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5B0202E" w:rsidR="00531215" w:rsidRPr="00CE30E7" w:rsidRDefault="003D3C45" w:rsidP="00311702">
      <w:pPr>
        <w:pStyle w:val="3GPPHeader"/>
      </w:pPr>
      <w:r w:rsidRPr="00CE30E7">
        <w:t>Title:</w:t>
      </w:r>
      <w:r w:rsidR="00E90E49" w:rsidRPr="00CE30E7">
        <w:tab/>
      </w:r>
      <w:r w:rsidR="00DD348B">
        <w:t>On</w:t>
      </w:r>
      <w:r w:rsidR="00D7588A">
        <w:t xml:space="preserve"> 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2A8DD89E" w:rsidR="008A3282" w:rsidRDefault="008A3282" w:rsidP="008A3282">
      <w:pPr>
        <w:jc w:val="both"/>
      </w:pPr>
      <w:r>
        <w:t>The Release-1</w:t>
      </w:r>
      <w:r w:rsidR="00FA72BF">
        <w:t>8</w:t>
      </w:r>
      <w:r>
        <w:t xml:space="preserve"> </w:t>
      </w:r>
      <w:r w:rsidR="00702914">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5669D3">
        <w:t>[1]</w:t>
      </w:r>
      <w:r w:rsidR="00FA72BF">
        <w:fldChar w:fldCharType="end"/>
      </w:r>
      <w:r w:rsidR="00876848">
        <w:t xml:space="preserve"> and updated in RAN #9</w:t>
      </w:r>
      <w:r w:rsidR="003314A6">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5669D3">
        <w:t>[2]</w:t>
      </w:r>
      <w:r w:rsidR="00BF7304">
        <w:fldChar w:fldCharType="end"/>
      </w:r>
      <w:r w:rsidR="00876848">
        <w:t>.</w:t>
      </w:r>
    </w:p>
    <w:p w14:paraId="42515957" w14:textId="307C9E70" w:rsidR="00E00129" w:rsidRDefault="00E00129" w:rsidP="008A3282">
      <w:pPr>
        <w:jc w:val="both"/>
      </w:pPr>
    </w:p>
    <w:p w14:paraId="37D7023C" w14:textId="3427829D" w:rsidR="00E00129" w:rsidRDefault="00E00129" w:rsidP="008A3282">
      <w:pPr>
        <w:jc w:val="both"/>
      </w:pPr>
      <w:r>
        <w:t>In RAN1 #11</w:t>
      </w:r>
      <w:r w:rsidR="00DD348B">
        <w:t>2</w:t>
      </w:r>
      <w:r>
        <w:t xml:space="preserve"> meeting</w:t>
      </w:r>
      <w:r w:rsidR="00704736">
        <w:t xml:space="preserve"> </w:t>
      </w:r>
      <w:r w:rsidR="00704736">
        <w:fldChar w:fldCharType="begin"/>
      </w:r>
      <w:r w:rsidR="00704736">
        <w:instrText xml:space="preserve"> REF _Ref124153647 \r \h </w:instrText>
      </w:r>
      <w:r w:rsidR="00704736">
        <w:fldChar w:fldCharType="separate"/>
      </w:r>
      <w:r w:rsidR="005669D3">
        <w:t>[3]</w:t>
      </w:r>
      <w:r w:rsidR="00704736">
        <w:fldChar w:fldCharType="end"/>
      </w:r>
      <w:r w:rsidR="00704736">
        <w:t xml:space="preserve">, </w:t>
      </w:r>
      <w:r w:rsidR="00704736">
        <w:fldChar w:fldCharType="begin"/>
      </w:r>
      <w:r w:rsidR="00704736">
        <w:instrText xml:space="preserve"> REF _Ref114673084 \r \h </w:instrText>
      </w:r>
      <w:r w:rsidR="00704736">
        <w:fldChar w:fldCharType="separate"/>
      </w:r>
      <w:r w:rsidR="005669D3">
        <w:t>[4]</w:t>
      </w:r>
      <w:r w:rsidR="00704736">
        <w:fldChar w:fldCharType="end"/>
      </w:r>
      <w:r>
        <w:t xml:space="preserve">, </w:t>
      </w:r>
      <w:r w:rsidR="00DD348B">
        <w:t>the following has been agreed on the topic of network verified UE location.</w:t>
      </w:r>
    </w:p>
    <w:p w14:paraId="5540C2C3" w14:textId="77777777" w:rsidR="00E00129" w:rsidRDefault="00E00129" w:rsidP="008A3282">
      <w:pPr>
        <w:jc w:val="both"/>
      </w:pPr>
    </w:p>
    <w:p w14:paraId="705700EB" w14:textId="77777777" w:rsidR="00DD348B" w:rsidRPr="008A62C8" w:rsidRDefault="00DD348B" w:rsidP="00DD348B">
      <w:pPr>
        <w:jc w:val="both"/>
        <w:rPr>
          <w:b/>
          <w:bCs/>
          <w:lang w:eastAsia="x-none"/>
        </w:rPr>
      </w:pPr>
      <w:r w:rsidRPr="008A62C8">
        <w:rPr>
          <w:b/>
          <w:bCs/>
          <w:highlight w:val="green"/>
          <w:lang w:eastAsia="x-none"/>
        </w:rPr>
        <w:t>Agreement</w:t>
      </w:r>
    </w:p>
    <w:p w14:paraId="54CB3A45" w14:textId="77777777" w:rsidR="00DD348B" w:rsidRPr="008A62C8" w:rsidRDefault="00DD348B" w:rsidP="00DD348B">
      <w:pPr>
        <w:jc w:val="both"/>
        <w:rPr>
          <w:lang w:eastAsia="x-none"/>
        </w:rPr>
      </w:pPr>
      <w:r w:rsidRPr="008A62C8">
        <w:rPr>
          <w:lang w:eastAsia="x-none"/>
        </w:rPr>
        <w:t xml:space="preserve">Existing DL/UL reference signals for positioning are used for supporting Network verified UE location in NTN. </w:t>
      </w:r>
    </w:p>
    <w:p w14:paraId="13874F7F" w14:textId="77777777" w:rsidR="00DD348B" w:rsidRPr="008A62C8" w:rsidRDefault="00DD348B" w:rsidP="00DD348B">
      <w:pPr>
        <w:jc w:val="both"/>
        <w:rPr>
          <w:bCs/>
          <w:lang w:eastAsia="x-none"/>
        </w:rPr>
      </w:pPr>
      <w:r w:rsidRPr="008A62C8">
        <w:rPr>
          <w:bCs/>
          <w:lang w:eastAsia="x-none"/>
        </w:rPr>
        <w:t>FFS: Whether some enhancements on these reference signals are needed for NTN</w:t>
      </w:r>
    </w:p>
    <w:p w14:paraId="49017A3A" w14:textId="77777777" w:rsidR="00DD348B" w:rsidRPr="008A62C8" w:rsidRDefault="00DD348B" w:rsidP="00DD348B">
      <w:pPr>
        <w:jc w:val="both"/>
        <w:rPr>
          <w:lang w:eastAsia="x-none"/>
        </w:rPr>
      </w:pPr>
    </w:p>
    <w:p w14:paraId="58BADAA9" w14:textId="77777777" w:rsidR="00DD348B" w:rsidRPr="008A62C8" w:rsidRDefault="00DD348B" w:rsidP="00DD348B">
      <w:pPr>
        <w:jc w:val="both"/>
        <w:rPr>
          <w:b/>
          <w:bCs/>
          <w:lang w:eastAsia="x-none"/>
        </w:rPr>
      </w:pPr>
      <w:r w:rsidRPr="008A62C8">
        <w:rPr>
          <w:b/>
          <w:bCs/>
          <w:highlight w:val="green"/>
          <w:lang w:eastAsia="x-none"/>
        </w:rPr>
        <w:t>Agreement</w:t>
      </w:r>
    </w:p>
    <w:p w14:paraId="13636C33" w14:textId="77777777" w:rsidR="00DD348B" w:rsidRPr="008A62C8" w:rsidRDefault="00DD348B" w:rsidP="00DD348B">
      <w:pPr>
        <w:jc w:val="both"/>
        <w:rPr>
          <w:lang w:eastAsia="x-none"/>
        </w:rPr>
      </w:pPr>
      <w:r w:rsidRPr="008A62C8">
        <w:rPr>
          <w:lang w:eastAsia="x-none"/>
        </w:rPr>
        <w:t>In NTN, for the position of the reference point for definition of gNB Rx – Tx time difference measurement, consider the following options:</w:t>
      </w:r>
    </w:p>
    <w:p w14:paraId="683A9C18" w14:textId="77777777" w:rsidR="00DD348B" w:rsidRPr="008A62C8" w:rsidRDefault="00DD348B" w:rsidP="00DD348B">
      <w:pPr>
        <w:numPr>
          <w:ilvl w:val="0"/>
          <w:numId w:val="15"/>
        </w:numPr>
        <w:snapToGrid w:val="0"/>
        <w:ind w:left="720"/>
        <w:jc w:val="both"/>
      </w:pPr>
      <w:r w:rsidRPr="008A62C8">
        <w:t>Option 1: Onboard the satellite</w:t>
      </w:r>
    </w:p>
    <w:p w14:paraId="2B832E12" w14:textId="77777777" w:rsidR="00DD348B" w:rsidRPr="008A62C8" w:rsidRDefault="00DD348B" w:rsidP="00DD348B">
      <w:pPr>
        <w:numPr>
          <w:ilvl w:val="0"/>
          <w:numId w:val="15"/>
        </w:numPr>
        <w:snapToGrid w:val="0"/>
        <w:ind w:left="720"/>
        <w:jc w:val="both"/>
      </w:pPr>
      <w:r w:rsidRPr="008A62C8">
        <w:t>Option 2: The uplink time synchronization reference point</w:t>
      </w:r>
    </w:p>
    <w:p w14:paraId="628B2AD9" w14:textId="77777777" w:rsidR="00DD348B" w:rsidRPr="008A62C8" w:rsidRDefault="00DD348B" w:rsidP="00DD348B">
      <w:pPr>
        <w:numPr>
          <w:ilvl w:val="0"/>
          <w:numId w:val="15"/>
        </w:numPr>
        <w:snapToGrid w:val="0"/>
        <w:ind w:left="720"/>
        <w:jc w:val="both"/>
      </w:pPr>
      <w:r w:rsidRPr="008A62C8">
        <w:t>Option 3: on the gNB</w:t>
      </w:r>
    </w:p>
    <w:p w14:paraId="0FF7BD86" w14:textId="77777777" w:rsidR="00DD348B" w:rsidRPr="008A62C8" w:rsidRDefault="00DD348B" w:rsidP="00DD348B">
      <w:pPr>
        <w:tabs>
          <w:tab w:val="left" w:pos="8524"/>
        </w:tabs>
        <w:jc w:val="both"/>
      </w:pPr>
    </w:p>
    <w:p w14:paraId="2E2E665E" w14:textId="77777777" w:rsidR="00DD348B" w:rsidRPr="008A62C8" w:rsidRDefault="00DD348B" w:rsidP="00DD348B">
      <w:pPr>
        <w:jc w:val="both"/>
        <w:rPr>
          <w:b/>
          <w:bCs/>
          <w:lang w:eastAsia="x-none"/>
        </w:rPr>
      </w:pPr>
      <w:r w:rsidRPr="008A62C8">
        <w:rPr>
          <w:b/>
          <w:bCs/>
          <w:highlight w:val="green"/>
          <w:lang w:eastAsia="x-none"/>
        </w:rPr>
        <w:t>Agreement</w:t>
      </w:r>
    </w:p>
    <w:p w14:paraId="4519EFD3" w14:textId="77777777" w:rsidR="00DD348B" w:rsidRPr="008A62C8" w:rsidRDefault="00DD348B" w:rsidP="00DD348B">
      <w:pPr>
        <w:pStyle w:val="3GPPNormalText"/>
        <w:spacing w:after="0"/>
        <w:rPr>
          <w:sz w:val="24"/>
        </w:rPr>
      </w:pPr>
      <w:r w:rsidRPr="008A62C8">
        <w:rPr>
          <w:sz w:val="24"/>
        </w:rPr>
        <w:t xml:space="preserve">Select one (or more) of the following options for </w:t>
      </w:r>
      <w:r w:rsidRPr="008A62C8">
        <w:rPr>
          <w:sz w:val="24"/>
          <w:lang w:val="en-US"/>
        </w:rPr>
        <w:t>enhancing</w:t>
      </w:r>
      <w:r w:rsidRPr="008A62C8">
        <w:rPr>
          <w:sz w:val="24"/>
        </w:rPr>
        <w:t xml:space="preserve"> UE Rx-Tx time difference in NTN</w:t>
      </w:r>
    </w:p>
    <w:p w14:paraId="0F125D07" w14:textId="77777777" w:rsidR="00DD348B" w:rsidRPr="008A62C8" w:rsidRDefault="00DD348B" w:rsidP="00DD348B">
      <w:pPr>
        <w:numPr>
          <w:ilvl w:val="0"/>
          <w:numId w:val="15"/>
        </w:numPr>
        <w:snapToGrid w:val="0"/>
        <w:ind w:left="720"/>
        <w:jc w:val="both"/>
        <w:rPr>
          <w:lang w:eastAsia="en-GB"/>
        </w:rPr>
      </w:pPr>
      <w:r w:rsidRPr="008A62C8">
        <w:t>Option 1:</w:t>
      </w:r>
      <w:r w:rsidRPr="008A62C8">
        <w:rPr>
          <w:lang w:eastAsia="en-GB"/>
        </w:rPr>
        <w:t xml:space="preserve"> The UE Rx – Tx time difference is defined as T</w:t>
      </w:r>
      <w:r w:rsidRPr="008A62C8">
        <w:rPr>
          <w:vertAlign w:val="subscript"/>
          <w:lang w:eastAsia="en-GB"/>
        </w:rPr>
        <w:t>UE-RX</w:t>
      </w:r>
      <w:r w:rsidRPr="008A62C8">
        <w:rPr>
          <w:lang w:eastAsia="en-GB"/>
        </w:rPr>
        <w:t xml:space="preserve"> –</w:t>
      </w:r>
      <w:r w:rsidRPr="008A62C8">
        <w:rPr>
          <w:vertAlign w:val="subscript"/>
          <w:lang w:eastAsia="en-GB"/>
        </w:rPr>
        <w:t xml:space="preserve"> </w:t>
      </w:r>
      <w:r w:rsidRPr="008A62C8">
        <w:rPr>
          <w:lang w:eastAsia="en-GB"/>
        </w:rPr>
        <w:t>T</w:t>
      </w:r>
      <w:r w:rsidRPr="008A62C8">
        <w:rPr>
          <w:vertAlign w:val="subscript"/>
          <w:lang w:eastAsia="en-GB"/>
        </w:rPr>
        <w:t>UE-TX</w:t>
      </w:r>
    </w:p>
    <w:p w14:paraId="4E87942F" w14:textId="77777777" w:rsidR="00DD348B" w:rsidRPr="008A62C8" w:rsidRDefault="00DD348B" w:rsidP="00DD348B">
      <w:pPr>
        <w:snapToGrid w:val="0"/>
        <w:ind w:left="720"/>
        <w:jc w:val="both"/>
        <w:rPr>
          <w:lang w:eastAsia="en-GB"/>
        </w:rPr>
      </w:pPr>
      <w:r w:rsidRPr="008A62C8">
        <w:rPr>
          <w:lang w:eastAsia="en-GB"/>
        </w:rPr>
        <w:t>Where:</w:t>
      </w:r>
    </w:p>
    <w:p w14:paraId="424CA338" w14:textId="77777777" w:rsidR="00DD348B" w:rsidRPr="008A62C8" w:rsidRDefault="00DD348B" w:rsidP="00DD348B">
      <w:pPr>
        <w:numPr>
          <w:ilvl w:val="1"/>
          <w:numId w:val="15"/>
        </w:numPr>
        <w:snapToGrid w:val="0"/>
        <w:jc w:val="both"/>
        <w:rPr>
          <w:lang w:eastAsia="en-GB"/>
        </w:rPr>
      </w:pPr>
      <w:r w:rsidRPr="008A62C8">
        <w:rPr>
          <w:lang w:eastAsia="en-GB"/>
        </w:rPr>
        <w:t>UE Rx-Tx time difference is defined with respect to the Rx and Tx subframe timing associated with the TRP.</w:t>
      </w:r>
    </w:p>
    <w:p w14:paraId="111E7483" w14:textId="77777777" w:rsidR="00DD348B" w:rsidRPr="008A62C8" w:rsidRDefault="00DD348B" w:rsidP="00DD348B">
      <w:pPr>
        <w:snapToGrid w:val="0"/>
        <w:ind w:left="720"/>
        <w:jc w:val="both"/>
        <w:rPr>
          <w:lang w:eastAsia="en-GB"/>
        </w:rPr>
      </w:pPr>
      <w:r w:rsidRPr="008A62C8">
        <w:t xml:space="preserve">For a Transmission Point </w:t>
      </w:r>
    </w:p>
    <w:p w14:paraId="58687EE9" w14:textId="77777777" w:rsidR="00DD348B" w:rsidRPr="008A62C8" w:rsidRDefault="00DD348B" w:rsidP="00DD348B">
      <w:pPr>
        <w:numPr>
          <w:ilvl w:val="1"/>
          <w:numId w:val="15"/>
        </w:numPr>
        <w:snapToGrid w:val="0"/>
        <w:jc w:val="both"/>
        <w:rPr>
          <w:lang w:eastAsia="en-GB"/>
        </w:rPr>
      </w:pPr>
      <w:r w:rsidRPr="008A62C8">
        <w:rPr>
          <w:lang w:eastAsia="en-GB"/>
        </w:rPr>
        <w:t>T</w:t>
      </w:r>
      <w:r w:rsidRPr="008A62C8">
        <w:rPr>
          <w:vertAlign w:val="subscript"/>
          <w:lang w:eastAsia="en-GB"/>
        </w:rPr>
        <w:t>UE-RX</w:t>
      </w:r>
      <w:r w:rsidRPr="008A62C8">
        <w:rPr>
          <w:lang w:eastAsia="en-GB"/>
        </w:rPr>
        <w:t xml:space="preserve"> is the UE received timing of downlink subframe #</w:t>
      </w:r>
      <w:r w:rsidRPr="008A62C8">
        <w:rPr>
          <w:i/>
          <w:lang w:eastAsia="en-GB"/>
        </w:rPr>
        <w:t>i</w:t>
      </w:r>
      <w:r w:rsidRPr="008A62C8">
        <w:rPr>
          <w:lang w:eastAsia="en-GB"/>
        </w:rPr>
        <w:t xml:space="preserve"> from this </w:t>
      </w:r>
      <w:r w:rsidRPr="008A62C8">
        <w:rPr>
          <w:lang w:val="en-IN" w:eastAsia="en-GB"/>
        </w:rPr>
        <w:t>Transmission Point (TP)</w:t>
      </w:r>
      <w:r w:rsidRPr="008A62C8">
        <w:rPr>
          <w:lang w:eastAsia="en-GB"/>
        </w:rPr>
        <w:t>, defined by the first detected path in time.</w:t>
      </w:r>
    </w:p>
    <w:p w14:paraId="3BD988C3" w14:textId="77777777" w:rsidR="00DD348B" w:rsidRPr="008A62C8" w:rsidRDefault="00DD348B" w:rsidP="00DD348B">
      <w:pPr>
        <w:numPr>
          <w:ilvl w:val="1"/>
          <w:numId w:val="15"/>
        </w:numPr>
        <w:snapToGrid w:val="0"/>
        <w:jc w:val="both"/>
      </w:pPr>
      <w:r w:rsidRPr="008A62C8">
        <w:rPr>
          <w:lang w:eastAsia="en-GB"/>
        </w:rPr>
        <w:t>T</w:t>
      </w:r>
      <w:r w:rsidRPr="008A62C8">
        <w:rPr>
          <w:vertAlign w:val="subscript"/>
          <w:lang w:eastAsia="en-GB"/>
        </w:rPr>
        <w:t>UE-TX</w:t>
      </w:r>
      <w:r w:rsidRPr="008A62C8">
        <w:rPr>
          <w:lang w:eastAsia="en-GB"/>
        </w:rPr>
        <w:t xml:space="preserve"> is the UE transmit timing of the uplink subframe corresponding to subframe #</w:t>
      </w:r>
      <w:r w:rsidRPr="008A62C8">
        <w:rPr>
          <w:i/>
          <w:lang w:eastAsia="en-GB"/>
        </w:rPr>
        <w:t>i</w:t>
      </w:r>
      <w:r w:rsidRPr="008A62C8">
        <w:t xml:space="preserve"> </w:t>
      </w:r>
      <w:r w:rsidRPr="008A62C8">
        <w:rPr>
          <w:lang w:eastAsia="en-GB"/>
        </w:rPr>
        <w:t>received from the TP</w:t>
      </w:r>
    </w:p>
    <w:p w14:paraId="23606BB2" w14:textId="77777777" w:rsidR="00DD348B" w:rsidRPr="008A62C8" w:rsidRDefault="00DD348B" w:rsidP="00DD348B">
      <w:pPr>
        <w:numPr>
          <w:ilvl w:val="1"/>
          <w:numId w:val="15"/>
        </w:numPr>
        <w:snapToGrid w:val="0"/>
        <w:jc w:val="both"/>
        <w:rPr>
          <w:lang w:eastAsia="en-GB"/>
        </w:rPr>
      </w:pPr>
      <w:r w:rsidRPr="008A62C8">
        <w:rPr>
          <w:lang w:eastAsia="en-GB"/>
        </w:rPr>
        <w:t>One or multiple DL RS for positioning, as instructed by higher layers, can be used to determine the start of one subframe of the first arrival path of the TP.</w:t>
      </w:r>
    </w:p>
    <w:p w14:paraId="451050BF" w14:textId="77777777" w:rsidR="00DD348B" w:rsidRPr="008A62C8" w:rsidRDefault="00DD348B" w:rsidP="00DD348B">
      <w:pPr>
        <w:snapToGrid w:val="0"/>
        <w:ind w:left="720"/>
        <w:jc w:val="both"/>
      </w:pPr>
      <w:r w:rsidRPr="008A62C8">
        <w:rPr>
          <w:lang w:eastAsia="en-GB"/>
        </w:rPr>
        <w:t>FFS: For a Transmission Point different from the serving cell (</w:t>
      </w:r>
      <w:proofErr w:type="gramStart"/>
      <w:r w:rsidRPr="008A62C8">
        <w:rPr>
          <w:lang w:eastAsia="en-GB"/>
        </w:rPr>
        <w:t>e.g.</w:t>
      </w:r>
      <w:proofErr w:type="gramEnd"/>
      <w:r w:rsidRPr="008A62C8">
        <w:rPr>
          <w:lang w:eastAsia="en-GB"/>
        </w:rPr>
        <w:t xml:space="preserve"> a DL-PRS-only TP)</w:t>
      </w:r>
    </w:p>
    <w:p w14:paraId="1DF69B5C" w14:textId="77777777" w:rsidR="00DD348B" w:rsidRPr="008A62C8" w:rsidRDefault="00DD348B" w:rsidP="00DD348B">
      <w:pPr>
        <w:numPr>
          <w:ilvl w:val="0"/>
          <w:numId w:val="15"/>
        </w:numPr>
        <w:snapToGrid w:val="0"/>
        <w:ind w:left="720"/>
        <w:jc w:val="both"/>
        <w:rPr>
          <w:i/>
          <w:iCs/>
          <w:lang w:eastAsia="en-GB"/>
        </w:rPr>
      </w:pPr>
      <w:r w:rsidRPr="008A62C8">
        <w:rPr>
          <w:iCs/>
          <w:lang w:eastAsia="en-GB"/>
        </w:rPr>
        <w:t>Option 2</w:t>
      </w:r>
      <w:r w:rsidRPr="008A62C8">
        <w:rPr>
          <w:i/>
          <w:iCs/>
          <w:lang w:eastAsia="en-GB"/>
        </w:rPr>
        <w:t>:</w:t>
      </w:r>
    </w:p>
    <w:p w14:paraId="18B2E873" w14:textId="77777777" w:rsidR="00DD348B" w:rsidRPr="008A62C8" w:rsidRDefault="00DD348B" w:rsidP="00DD348B">
      <w:pPr>
        <w:numPr>
          <w:ilvl w:val="1"/>
          <w:numId w:val="15"/>
        </w:numPr>
        <w:snapToGrid w:val="0"/>
        <w:jc w:val="both"/>
      </w:pPr>
      <w:r w:rsidRPr="008A62C8">
        <w:t xml:space="preserve">For RTT measurement in NTN, support UE report that indicates the time difference between the arrival time of a DL RS for positioning and the transmit time of an SRS. </w:t>
      </w:r>
    </w:p>
    <w:p w14:paraId="228C36F5" w14:textId="77777777" w:rsidR="00DD348B" w:rsidRPr="008A62C8" w:rsidRDefault="00DD348B" w:rsidP="00DD348B">
      <w:pPr>
        <w:numPr>
          <w:ilvl w:val="1"/>
          <w:numId w:val="15"/>
        </w:numPr>
        <w:snapToGrid w:val="0"/>
        <w:jc w:val="both"/>
      </w:pPr>
      <w:r w:rsidRPr="008A62C8">
        <w:t xml:space="preserve">FFS: details of report and the definition of UE Rx-Tx time difference    </w:t>
      </w:r>
    </w:p>
    <w:p w14:paraId="78250ACD" w14:textId="77777777" w:rsidR="00DD348B" w:rsidRPr="008A62C8" w:rsidRDefault="00DD348B" w:rsidP="00DD348B">
      <w:pPr>
        <w:numPr>
          <w:ilvl w:val="0"/>
          <w:numId w:val="15"/>
        </w:numPr>
        <w:snapToGrid w:val="0"/>
        <w:ind w:left="720"/>
        <w:jc w:val="both"/>
      </w:pPr>
      <w:r w:rsidRPr="008A62C8">
        <w:rPr>
          <w:rFonts w:eastAsia="DengXian"/>
          <w:bCs/>
        </w:rPr>
        <w:lastRenderedPageBreak/>
        <w:t xml:space="preserve">Option 3: </w:t>
      </w:r>
      <w:r w:rsidRPr="008A62C8">
        <w:t xml:space="preserve">The </w:t>
      </w:r>
      <w:r w:rsidRPr="008A62C8">
        <w:rPr>
          <w:rFonts w:eastAsia="DengXian"/>
          <w:iCs/>
        </w:rPr>
        <w:t xml:space="preserve">legacy R17 </w:t>
      </w:r>
      <w:r w:rsidRPr="008A62C8">
        <w:t xml:space="preserve">definition of UE Rx-Tx time difference is adopted for NTN with an offset that is determined based on one of the following options: </w:t>
      </w:r>
    </w:p>
    <w:p w14:paraId="401C4459" w14:textId="77777777" w:rsidR="00DD348B" w:rsidRPr="008A62C8" w:rsidRDefault="00DD348B" w:rsidP="00DD348B">
      <w:pPr>
        <w:numPr>
          <w:ilvl w:val="1"/>
          <w:numId w:val="15"/>
        </w:numPr>
        <w:snapToGrid w:val="0"/>
        <w:jc w:val="both"/>
      </w:pPr>
      <w:r w:rsidRPr="008A62C8">
        <w:t xml:space="preserve">Option 3-1: This offset is reported as the nearest integer value in the unit of milliseconds by rounding the time difference of transmit timing of uplink subframe #i and receive timing of downlink </w:t>
      </w:r>
      <w:proofErr w:type="spellStart"/>
      <w:r w:rsidRPr="008A62C8">
        <w:t>subframe#i</w:t>
      </w:r>
      <w:proofErr w:type="spellEnd"/>
    </w:p>
    <w:p w14:paraId="1776D723" w14:textId="77777777" w:rsidR="00DD348B" w:rsidRPr="008A62C8" w:rsidRDefault="00DD348B" w:rsidP="00DD348B">
      <w:pPr>
        <w:numPr>
          <w:ilvl w:val="1"/>
          <w:numId w:val="15"/>
        </w:numPr>
        <w:snapToGrid w:val="0"/>
        <w:jc w:val="both"/>
      </w:pPr>
      <w:r w:rsidRPr="008A62C8">
        <w:t>Option 3-2:</w:t>
      </w:r>
      <w:r w:rsidRPr="008A62C8">
        <w:rPr>
          <w:rFonts w:eastAsia="DengXian"/>
          <w:bCs/>
        </w:rPr>
        <w:t xml:space="preserve"> UE report the index of the subframe j that is closest in time to the subframe #i received from the TP and LMF can derive the offset</w:t>
      </w:r>
    </w:p>
    <w:p w14:paraId="45281429" w14:textId="77777777" w:rsidR="00DD348B" w:rsidRPr="008A62C8" w:rsidRDefault="00DD348B" w:rsidP="00DD348B">
      <w:pPr>
        <w:numPr>
          <w:ilvl w:val="1"/>
          <w:numId w:val="15"/>
        </w:numPr>
        <w:snapToGrid w:val="0"/>
        <w:jc w:val="both"/>
      </w:pPr>
      <w:r w:rsidRPr="008A62C8">
        <w:t xml:space="preserve">Option 3-3: </w:t>
      </w:r>
      <w:r w:rsidRPr="008A62C8">
        <w:rPr>
          <w:rFonts w:eastAsia="DengXian"/>
          <w:bCs/>
        </w:rPr>
        <w:t xml:space="preserve">TA report which corresponds to the time difference of received timing of downlink subframe #i and transmit timing of uplink </w:t>
      </w:r>
      <w:proofErr w:type="spellStart"/>
      <w:r w:rsidRPr="008A62C8">
        <w:rPr>
          <w:rFonts w:eastAsia="DengXian"/>
          <w:bCs/>
        </w:rPr>
        <w:t>subframe#i</w:t>
      </w:r>
      <w:proofErr w:type="spellEnd"/>
      <w:r w:rsidRPr="008A62C8">
        <w:rPr>
          <w:rFonts w:eastAsia="DengXian"/>
          <w:bCs/>
        </w:rPr>
        <w:t xml:space="preserve"> rounding up to slot granularity.</w:t>
      </w:r>
    </w:p>
    <w:p w14:paraId="2D9A3672" w14:textId="77777777" w:rsidR="00DD348B" w:rsidRPr="008A62C8" w:rsidRDefault="00DD348B" w:rsidP="00DD348B">
      <w:pPr>
        <w:numPr>
          <w:ilvl w:val="0"/>
          <w:numId w:val="15"/>
        </w:numPr>
        <w:snapToGrid w:val="0"/>
        <w:ind w:left="720"/>
        <w:jc w:val="both"/>
        <w:rPr>
          <w:rFonts w:eastAsia="DengXian"/>
          <w:bCs/>
        </w:rPr>
      </w:pPr>
      <w:r w:rsidRPr="008A62C8">
        <w:rPr>
          <w:rFonts w:eastAsia="DengXian"/>
          <w:bCs/>
        </w:rPr>
        <w:t xml:space="preserve">Option 4: </w:t>
      </w:r>
    </w:p>
    <w:p w14:paraId="10278D2E" w14:textId="77777777" w:rsidR="00DD348B" w:rsidRPr="008A62C8" w:rsidRDefault="00DD348B" w:rsidP="00DD348B">
      <w:pPr>
        <w:numPr>
          <w:ilvl w:val="1"/>
          <w:numId w:val="15"/>
        </w:numPr>
        <w:snapToGrid w:val="0"/>
        <w:jc w:val="both"/>
        <w:rPr>
          <w:rFonts w:eastAsia="DengXian"/>
          <w:iCs/>
        </w:rPr>
      </w:pPr>
      <w:r w:rsidRPr="008A62C8">
        <w:rPr>
          <w:iCs/>
        </w:rPr>
        <w:t>UE Rx – Tx time difference T</w:t>
      </w:r>
      <w:r w:rsidRPr="008A62C8">
        <w:rPr>
          <w:iCs/>
          <w:vertAlign w:val="subscript"/>
        </w:rPr>
        <w:t xml:space="preserve">UE-RX </w:t>
      </w:r>
      <w:r w:rsidRPr="008A62C8">
        <w:rPr>
          <w:iCs/>
        </w:rPr>
        <w:t>– T</w:t>
      </w:r>
      <w:r w:rsidRPr="008A62C8">
        <w:rPr>
          <w:iCs/>
          <w:vertAlign w:val="subscript"/>
        </w:rPr>
        <w:t>UE-</w:t>
      </w:r>
      <w:proofErr w:type="gramStart"/>
      <w:r w:rsidRPr="008A62C8">
        <w:rPr>
          <w:iCs/>
          <w:u w:val="single"/>
          <w:vertAlign w:val="subscript"/>
        </w:rPr>
        <w:t xml:space="preserve">TX </w:t>
      </w:r>
      <w:r w:rsidRPr="008A62C8">
        <w:rPr>
          <w:iCs/>
          <w:u w:val="single"/>
        </w:rPr>
        <w:t xml:space="preserve"> </w:t>
      </w:r>
      <w:r w:rsidRPr="008A62C8">
        <w:rPr>
          <w:iCs/>
        </w:rPr>
        <w:t>can</w:t>
      </w:r>
      <w:proofErr w:type="gramEnd"/>
      <w:r w:rsidRPr="008A62C8">
        <w:rPr>
          <w:iCs/>
        </w:rPr>
        <w:t xml:space="preserve"> be directly derived from timing advance T</w:t>
      </w:r>
      <w:r w:rsidRPr="008A62C8">
        <w:rPr>
          <w:iCs/>
          <w:vertAlign w:val="subscript"/>
        </w:rPr>
        <w:t>TA</w:t>
      </w:r>
      <w:r w:rsidRPr="008A62C8">
        <w:rPr>
          <w:rFonts w:eastAsia="DengXian"/>
          <w:iCs/>
        </w:rPr>
        <w:t xml:space="preserve"> </w:t>
      </w:r>
    </w:p>
    <w:p w14:paraId="585FE86A" w14:textId="77777777" w:rsidR="00DD348B" w:rsidRPr="008A62C8" w:rsidRDefault="00DD348B" w:rsidP="00DD348B">
      <w:pPr>
        <w:numPr>
          <w:ilvl w:val="2"/>
          <w:numId w:val="15"/>
        </w:numPr>
        <w:snapToGrid w:val="0"/>
        <w:jc w:val="both"/>
        <w:rPr>
          <w:rFonts w:eastAsia="DengXian"/>
          <w:iCs/>
        </w:rPr>
      </w:pPr>
      <w:r w:rsidRPr="008A62C8">
        <w:t>FFS: the granularity and the reporting range of TA.</w:t>
      </w:r>
    </w:p>
    <w:p w14:paraId="72640804" w14:textId="77777777" w:rsidR="00DD348B" w:rsidRPr="008A62C8" w:rsidRDefault="00DD348B" w:rsidP="00DD348B">
      <w:pPr>
        <w:numPr>
          <w:ilvl w:val="2"/>
          <w:numId w:val="15"/>
        </w:numPr>
        <w:snapToGrid w:val="0"/>
        <w:jc w:val="both"/>
        <w:rPr>
          <w:rFonts w:eastAsia="DengXian"/>
          <w:iCs/>
        </w:rPr>
      </w:pPr>
      <w:r w:rsidRPr="008A62C8">
        <w:rPr>
          <w:rFonts w:eastAsia="DengXian"/>
          <w:iCs/>
        </w:rPr>
        <w:t xml:space="preserve">Note: This implies that the existing framework for </w:t>
      </w:r>
      <w:proofErr w:type="gramStart"/>
      <w:r w:rsidRPr="008A62C8">
        <w:rPr>
          <w:rFonts w:eastAsia="DengXian"/>
          <w:iCs/>
        </w:rPr>
        <w:t>Multi-RTT</w:t>
      </w:r>
      <w:proofErr w:type="gramEnd"/>
      <w:r w:rsidRPr="008A62C8">
        <w:rPr>
          <w:rFonts w:eastAsia="DengXian"/>
          <w:iCs/>
        </w:rPr>
        <w:t xml:space="preserve"> positioning report can be used without need to specify a new TA report.</w:t>
      </w:r>
    </w:p>
    <w:p w14:paraId="029475AC" w14:textId="77777777" w:rsidR="00DD348B" w:rsidRPr="008A62C8" w:rsidRDefault="00DD348B" w:rsidP="00DD348B">
      <w:pPr>
        <w:jc w:val="both"/>
      </w:pPr>
      <w:r w:rsidRPr="008A62C8">
        <w:t>Note: The impact of UE autonomous adjustment of TA (when applied) should be taken into account</w:t>
      </w:r>
    </w:p>
    <w:p w14:paraId="1472F079" w14:textId="77777777" w:rsidR="00DD348B" w:rsidRPr="008A62C8" w:rsidRDefault="00DD348B" w:rsidP="00DD348B">
      <w:pPr>
        <w:jc w:val="both"/>
        <w:rPr>
          <w:b/>
        </w:rPr>
      </w:pPr>
    </w:p>
    <w:p w14:paraId="18801326" w14:textId="77777777" w:rsidR="00DD348B" w:rsidRPr="008A62C8" w:rsidRDefault="00DD348B" w:rsidP="00DD348B">
      <w:pPr>
        <w:jc w:val="both"/>
        <w:rPr>
          <w:b/>
          <w:bCs/>
          <w:lang w:eastAsia="x-none"/>
        </w:rPr>
      </w:pPr>
      <w:r w:rsidRPr="008A62C8">
        <w:rPr>
          <w:b/>
          <w:bCs/>
          <w:highlight w:val="green"/>
          <w:lang w:eastAsia="x-none"/>
        </w:rPr>
        <w:t>Agreement</w:t>
      </w:r>
    </w:p>
    <w:p w14:paraId="046B6456" w14:textId="77777777" w:rsidR="00DD348B" w:rsidRPr="008A62C8" w:rsidRDefault="00DD348B" w:rsidP="00DD348B">
      <w:pPr>
        <w:pStyle w:val="3GPPNormalText"/>
        <w:spacing w:after="0"/>
        <w:rPr>
          <w:sz w:val="24"/>
        </w:rPr>
      </w:pPr>
      <w:r w:rsidRPr="008A62C8">
        <w:rPr>
          <w:sz w:val="24"/>
        </w:rPr>
        <w:t>Select one (or more) of the following options for the enhancement of gNB Rx-Tx time difference in NTN</w:t>
      </w:r>
    </w:p>
    <w:p w14:paraId="26F4EE51" w14:textId="77777777" w:rsidR="00DD348B" w:rsidRPr="008A62C8" w:rsidRDefault="00DD348B" w:rsidP="00DD348B">
      <w:pPr>
        <w:numPr>
          <w:ilvl w:val="0"/>
          <w:numId w:val="15"/>
        </w:numPr>
        <w:snapToGrid w:val="0"/>
        <w:ind w:left="720"/>
        <w:jc w:val="both"/>
        <w:rPr>
          <w:lang w:eastAsia="en-GB"/>
        </w:rPr>
      </w:pPr>
      <w:r w:rsidRPr="008A62C8">
        <w:t xml:space="preserve">Option 1: </w:t>
      </w:r>
      <w:r w:rsidRPr="008A62C8">
        <w:rPr>
          <w:lang w:eastAsia="en-GB"/>
        </w:rPr>
        <w:t xml:space="preserve">The gNB Rx – Tx time difference is defined as </w:t>
      </w:r>
      <w:proofErr w:type="spellStart"/>
      <w:r w:rsidRPr="008A62C8">
        <w:rPr>
          <w:lang w:eastAsia="en-GB"/>
        </w:rPr>
        <w:t>T</w:t>
      </w:r>
      <w:r w:rsidRPr="008A62C8">
        <w:rPr>
          <w:vertAlign w:val="subscript"/>
          <w:lang w:eastAsia="en-GB"/>
        </w:rPr>
        <w:t>gNB</w:t>
      </w:r>
      <w:proofErr w:type="spellEnd"/>
      <w:r w:rsidRPr="008A62C8">
        <w:rPr>
          <w:vertAlign w:val="subscript"/>
          <w:lang w:eastAsia="en-GB"/>
        </w:rPr>
        <w:t>-RX</w:t>
      </w:r>
      <w:r w:rsidRPr="008A62C8">
        <w:rPr>
          <w:lang w:eastAsia="en-GB"/>
        </w:rPr>
        <w:t xml:space="preserve"> –</w:t>
      </w:r>
      <w:r w:rsidRPr="008A62C8">
        <w:rPr>
          <w:vertAlign w:val="subscript"/>
          <w:lang w:eastAsia="en-GB"/>
        </w:rPr>
        <w:t xml:space="preserve"> </w:t>
      </w:r>
      <w:proofErr w:type="spellStart"/>
      <w:r w:rsidRPr="008A62C8">
        <w:rPr>
          <w:lang w:eastAsia="en-GB"/>
        </w:rPr>
        <w:t>T</w:t>
      </w:r>
      <w:r w:rsidRPr="008A62C8">
        <w:rPr>
          <w:vertAlign w:val="subscript"/>
          <w:lang w:eastAsia="en-GB"/>
        </w:rPr>
        <w:t>gNB</w:t>
      </w:r>
      <w:proofErr w:type="spellEnd"/>
      <w:r w:rsidRPr="008A62C8">
        <w:rPr>
          <w:vertAlign w:val="subscript"/>
          <w:lang w:eastAsia="en-GB"/>
        </w:rPr>
        <w:t>-TX</w:t>
      </w:r>
    </w:p>
    <w:p w14:paraId="1D67604F" w14:textId="77777777" w:rsidR="00DD348B" w:rsidRPr="008A62C8" w:rsidRDefault="00DD348B" w:rsidP="00DD348B">
      <w:pPr>
        <w:snapToGrid w:val="0"/>
        <w:ind w:left="720"/>
        <w:jc w:val="both"/>
        <w:rPr>
          <w:lang w:eastAsia="en-GB"/>
        </w:rPr>
      </w:pPr>
      <w:r w:rsidRPr="008A62C8">
        <w:rPr>
          <w:lang w:eastAsia="en-GB"/>
        </w:rPr>
        <w:t>Where:</w:t>
      </w:r>
    </w:p>
    <w:p w14:paraId="21E68A19" w14:textId="77777777" w:rsidR="00DD348B" w:rsidRPr="008A62C8" w:rsidRDefault="00DD348B" w:rsidP="00DD348B">
      <w:pPr>
        <w:snapToGrid w:val="0"/>
        <w:ind w:left="720"/>
        <w:jc w:val="both"/>
        <w:rPr>
          <w:lang w:eastAsia="en-GB"/>
        </w:rPr>
      </w:pPr>
      <w:r w:rsidRPr="008A62C8">
        <w:rPr>
          <w:lang w:eastAsia="en-GB"/>
        </w:rPr>
        <w:t xml:space="preserve">For a Transmission Point </w:t>
      </w:r>
    </w:p>
    <w:p w14:paraId="244C9AEE" w14:textId="77777777" w:rsidR="00DD348B" w:rsidRPr="008A62C8" w:rsidRDefault="00DD348B" w:rsidP="00DD348B">
      <w:pPr>
        <w:numPr>
          <w:ilvl w:val="1"/>
          <w:numId w:val="15"/>
        </w:numPr>
        <w:snapToGrid w:val="0"/>
        <w:jc w:val="both"/>
        <w:rPr>
          <w:lang w:eastAsia="en-GB"/>
        </w:rPr>
      </w:pPr>
      <w:proofErr w:type="spellStart"/>
      <w:r w:rsidRPr="008A62C8">
        <w:rPr>
          <w:lang w:eastAsia="en-GB"/>
        </w:rPr>
        <w:t>T</w:t>
      </w:r>
      <w:r w:rsidRPr="008A62C8">
        <w:rPr>
          <w:vertAlign w:val="subscript"/>
          <w:lang w:eastAsia="en-GB"/>
        </w:rPr>
        <w:t>gNB</w:t>
      </w:r>
      <w:proofErr w:type="spellEnd"/>
      <w:r w:rsidRPr="008A62C8">
        <w:rPr>
          <w:vertAlign w:val="subscript"/>
          <w:lang w:eastAsia="en-GB"/>
        </w:rPr>
        <w:t>-RX</w:t>
      </w:r>
      <w:r w:rsidRPr="008A62C8">
        <w:rPr>
          <w:lang w:eastAsia="en-GB"/>
        </w:rPr>
        <w:t xml:space="preserve"> is the Transmission and Reception Point (TRP) received timing of uplink subframe #</w:t>
      </w:r>
      <w:r w:rsidRPr="008A62C8">
        <w:rPr>
          <w:i/>
          <w:lang w:eastAsia="en-GB"/>
        </w:rPr>
        <w:t>i</w:t>
      </w:r>
      <w:r w:rsidRPr="008A62C8">
        <w:rPr>
          <w:lang w:eastAsia="en-GB"/>
        </w:rPr>
        <w:t xml:space="preserve"> containing SRS associated with UE, defined by the first detected path in time.</w:t>
      </w:r>
    </w:p>
    <w:p w14:paraId="29E058A1" w14:textId="77777777" w:rsidR="00DD348B" w:rsidRPr="008A62C8" w:rsidRDefault="00DD348B" w:rsidP="00DD348B">
      <w:pPr>
        <w:numPr>
          <w:ilvl w:val="1"/>
          <w:numId w:val="15"/>
        </w:numPr>
        <w:snapToGrid w:val="0"/>
        <w:jc w:val="both"/>
        <w:rPr>
          <w:lang w:eastAsia="en-GB"/>
        </w:rPr>
      </w:pPr>
      <w:proofErr w:type="spellStart"/>
      <w:r w:rsidRPr="008A62C8">
        <w:rPr>
          <w:lang w:eastAsia="en-GB"/>
        </w:rPr>
        <w:t>T</w:t>
      </w:r>
      <w:r w:rsidRPr="008A62C8">
        <w:rPr>
          <w:vertAlign w:val="subscript"/>
          <w:lang w:eastAsia="en-GB"/>
        </w:rPr>
        <w:t>gNB</w:t>
      </w:r>
      <w:proofErr w:type="spellEnd"/>
      <w:r w:rsidRPr="008A62C8">
        <w:rPr>
          <w:vertAlign w:val="subscript"/>
          <w:lang w:eastAsia="en-GB"/>
        </w:rPr>
        <w:t>-TX</w:t>
      </w:r>
      <w:r w:rsidRPr="008A62C8">
        <w:rPr>
          <w:lang w:eastAsia="en-GB"/>
        </w:rPr>
        <w:t xml:space="preserve"> is the TRP transmit timing of the downlink subframe</w:t>
      </w:r>
      <w:r w:rsidRPr="008A62C8">
        <w:t xml:space="preserve"> corresponding to uplink subframe #i received from the UE</w:t>
      </w:r>
    </w:p>
    <w:p w14:paraId="1EB4ECDC" w14:textId="77777777" w:rsidR="00DD348B" w:rsidRPr="008A62C8" w:rsidRDefault="00DD348B" w:rsidP="00DD348B">
      <w:pPr>
        <w:numPr>
          <w:ilvl w:val="1"/>
          <w:numId w:val="15"/>
        </w:numPr>
        <w:snapToGrid w:val="0"/>
        <w:jc w:val="both"/>
        <w:rPr>
          <w:lang w:eastAsia="en-GB"/>
        </w:rPr>
      </w:pPr>
      <w:r w:rsidRPr="008A62C8">
        <w:rPr>
          <w:lang w:eastAsia="en-GB"/>
        </w:rPr>
        <w:t>Multiple SRS resources can be used to determine the start of one subframe containing SRS.</w:t>
      </w:r>
    </w:p>
    <w:p w14:paraId="1DEF7BA1" w14:textId="77777777" w:rsidR="00DD348B" w:rsidRPr="008A62C8" w:rsidRDefault="00DD348B" w:rsidP="00DD348B">
      <w:pPr>
        <w:snapToGrid w:val="0"/>
        <w:ind w:left="720"/>
        <w:jc w:val="both"/>
        <w:rPr>
          <w:lang w:eastAsia="en-GB"/>
        </w:rPr>
      </w:pPr>
      <w:r w:rsidRPr="008A62C8">
        <w:rPr>
          <w:lang w:eastAsia="en-GB"/>
        </w:rPr>
        <w:t>FFS: For a Transmission Point different from the serving cell (</w:t>
      </w:r>
      <w:proofErr w:type="gramStart"/>
      <w:r w:rsidRPr="008A62C8">
        <w:rPr>
          <w:lang w:eastAsia="en-GB"/>
        </w:rPr>
        <w:t>e.g.</w:t>
      </w:r>
      <w:proofErr w:type="gramEnd"/>
      <w:r w:rsidRPr="008A62C8">
        <w:rPr>
          <w:lang w:eastAsia="en-GB"/>
        </w:rPr>
        <w:t xml:space="preserve"> a DL-PRS-only TP)</w:t>
      </w:r>
    </w:p>
    <w:p w14:paraId="0766A2D0" w14:textId="77777777" w:rsidR="00DD348B" w:rsidRPr="008A62C8" w:rsidRDefault="00DD348B" w:rsidP="00DD348B">
      <w:pPr>
        <w:numPr>
          <w:ilvl w:val="0"/>
          <w:numId w:val="15"/>
        </w:numPr>
        <w:snapToGrid w:val="0"/>
        <w:ind w:left="720"/>
        <w:jc w:val="both"/>
      </w:pPr>
      <w:r w:rsidRPr="008A62C8">
        <w:t>Option 2:</w:t>
      </w:r>
    </w:p>
    <w:p w14:paraId="0780B871" w14:textId="77777777" w:rsidR="00DD348B" w:rsidRPr="008A62C8" w:rsidRDefault="00DD348B" w:rsidP="00DD348B">
      <w:pPr>
        <w:numPr>
          <w:ilvl w:val="1"/>
          <w:numId w:val="15"/>
        </w:numPr>
        <w:snapToGrid w:val="0"/>
        <w:jc w:val="both"/>
      </w:pPr>
      <w:r w:rsidRPr="008A62C8">
        <w:t>For RTT measurement in NTN, support gNB report of gNB Rx-Tx time as defined in 38.215 with the following change:</w:t>
      </w:r>
    </w:p>
    <w:p w14:paraId="70308756" w14:textId="77777777" w:rsidR="00DD348B" w:rsidRPr="008A62C8" w:rsidRDefault="00DD348B" w:rsidP="00DD348B">
      <w:pPr>
        <w:numPr>
          <w:ilvl w:val="2"/>
          <w:numId w:val="15"/>
        </w:numPr>
        <w:snapToGrid w:val="0"/>
        <w:jc w:val="both"/>
      </w:pPr>
      <w:r w:rsidRPr="008A62C8">
        <w:t xml:space="preserve">Only the SRS resource starting within a subframe can be used to determine the start of the subframe. </w:t>
      </w:r>
    </w:p>
    <w:p w14:paraId="10C4E89A" w14:textId="77777777" w:rsidR="00DD348B" w:rsidRPr="008A62C8" w:rsidRDefault="00DD348B" w:rsidP="00DD348B">
      <w:pPr>
        <w:numPr>
          <w:ilvl w:val="0"/>
          <w:numId w:val="15"/>
        </w:numPr>
        <w:snapToGrid w:val="0"/>
        <w:ind w:left="720"/>
        <w:jc w:val="both"/>
        <w:rPr>
          <w:rFonts w:eastAsia="DengXian"/>
          <w:bCs/>
        </w:rPr>
      </w:pPr>
      <w:r w:rsidRPr="008A62C8">
        <w:rPr>
          <w:rFonts w:eastAsia="DengXian"/>
          <w:bCs/>
        </w:rPr>
        <w:t xml:space="preserve">Option 3: </w:t>
      </w:r>
    </w:p>
    <w:p w14:paraId="6D1C273F" w14:textId="77777777" w:rsidR="00DD348B" w:rsidRPr="008A62C8" w:rsidRDefault="00DD348B" w:rsidP="00DD348B">
      <w:pPr>
        <w:numPr>
          <w:ilvl w:val="1"/>
          <w:numId w:val="15"/>
        </w:numPr>
        <w:snapToGrid w:val="0"/>
        <w:jc w:val="both"/>
      </w:pPr>
      <w:r w:rsidRPr="008A62C8">
        <w:t xml:space="preserve">Keep the current gNB Rx-Tx </w:t>
      </w:r>
      <w:proofErr w:type="gramStart"/>
      <w:r w:rsidRPr="008A62C8">
        <w:t>definition, and</w:t>
      </w:r>
      <w:proofErr w:type="gramEnd"/>
      <w:r w:rsidRPr="008A62C8">
        <w:t xml:space="preserve"> report an offset which can covers the time duration corresponds to </w:t>
      </w:r>
      <w:proofErr w:type="spellStart"/>
      <w:r w:rsidRPr="008A62C8">
        <w:t>kmac</w:t>
      </w:r>
      <w:proofErr w:type="spellEnd"/>
      <w:r w:rsidRPr="008A62C8">
        <w:t xml:space="preserve"> if needed.</w:t>
      </w:r>
    </w:p>
    <w:p w14:paraId="6C1A8AC7" w14:textId="77777777" w:rsidR="00DD348B" w:rsidRPr="008A62C8" w:rsidRDefault="00DD348B" w:rsidP="00DD348B">
      <w:pPr>
        <w:numPr>
          <w:ilvl w:val="0"/>
          <w:numId w:val="15"/>
        </w:numPr>
        <w:snapToGrid w:val="0"/>
        <w:ind w:left="720"/>
        <w:jc w:val="both"/>
        <w:rPr>
          <w:rFonts w:eastAsia="DengXian"/>
          <w:bCs/>
        </w:rPr>
      </w:pPr>
      <w:r w:rsidRPr="008A62C8">
        <w:rPr>
          <w:rFonts w:eastAsia="DengXian"/>
          <w:bCs/>
        </w:rPr>
        <w:t>Option 4:</w:t>
      </w:r>
    </w:p>
    <w:p w14:paraId="42958944" w14:textId="13F6FBC4" w:rsidR="00DD348B" w:rsidRPr="008A62C8" w:rsidRDefault="00DD348B" w:rsidP="00DD348B">
      <w:pPr>
        <w:numPr>
          <w:ilvl w:val="1"/>
          <w:numId w:val="15"/>
        </w:numPr>
        <w:snapToGrid w:val="0"/>
        <w:jc w:val="both"/>
      </w:pPr>
      <w:r w:rsidRPr="008A62C8">
        <w:t xml:space="preserve">For RTT measurement in NTN, support gNB report that indicates the time difference between the transmit time of a DL RS for positioning and the arrival time of an SRS. </w:t>
      </w:r>
    </w:p>
    <w:p w14:paraId="7DBFC114" w14:textId="77777777" w:rsidR="00DD348B" w:rsidRPr="008A62C8" w:rsidRDefault="00DD348B" w:rsidP="00DD348B">
      <w:pPr>
        <w:numPr>
          <w:ilvl w:val="1"/>
          <w:numId w:val="15"/>
        </w:numPr>
        <w:snapToGrid w:val="0"/>
        <w:jc w:val="both"/>
      </w:pPr>
      <w:r w:rsidRPr="008A62C8">
        <w:t>FFS: details of report.</w:t>
      </w:r>
    </w:p>
    <w:p w14:paraId="405F1221" w14:textId="77777777" w:rsidR="00DD348B" w:rsidRPr="008A62C8" w:rsidRDefault="00DD348B" w:rsidP="00DD348B">
      <w:pPr>
        <w:jc w:val="both"/>
      </w:pPr>
      <w:r w:rsidRPr="008A62C8">
        <w:t>Note: The impact of UE autonomous adjustment of TA (when applied) should be taken into account</w:t>
      </w:r>
    </w:p>
    <w:p w14:paraId="1A474B31" w14:textId="77777777" w:rsidR="00DD348B" w:rsidRPr="008A62C8" w:rsidRDefault="00DD348B" w:rsidP="00DD348B">
      <w:pPr>
        <w:jc w:val="both"/>
        <w:rPr>
          <w:lang w:eastAsia="x-none"/>
        </w:rPr>
      </w:pPr>
    </w:p>
    <w:p w14:paraId="3C1C4A0D" w14:textId="77777777" w:rsidR="00DD348B" w:rsidRPr="008A62C8" w:rsidRDefault="00DD348B" w:rsidP="00DD348B">
      <w:pPr>
        <w:jc w:val="both"/>
        <w:rPr>
          <w:b/>
          <w:bCs/>
          <w:lang w:eastAsia="x-none"/>
        </w:rPr>
      </w:pPr>
      <w:r w:rsidRPr="008A62C8">
        <w:rPr>
          <w:b/>
          <w:bCs/>
          <w:highlight w:val="green"/>
          <w:lang w:eastAsia="x-none"/>
        </w:rPr>
        <w:t>Agreement</w:t>
      </w:r>
    </w:p>
    <w:p w14:paraId="2451B7DB" w14:textId="77777777" w:rsidR="00DD348B" w:rsidRPr="008A62C8" w:rsidRDefault="00DD348B" w:rsidP="00DD348B">
      <w:pPr>
        <w:pStyle w:val="3GPPNormalText"/>
        <w:rPr>
          <w:sz w:val="24"/>
        </w:rPr>
      </w:pPr>
      <w:r w:rsidRPr="008A62C8">
        <w:rPr>
          <w:sz w:val="24"/>
          <w:lang w:val="en-US"/>
        </w:rPr>
        <w:t>Study</w:t>
      </w:r>
      <w:r w:rsidRPr="008A62C8">
        <w:rPr>
          <w:sz w:val="24"/>
        </w:rPr>
        <w:t xml:space="preserve"> the following options to resolve the mirror positions ambiguity</w:t>
      </w:r>
      <w:r w:rsidRPr="008A62C8">
        <w:rPr>
          <w:sz w:val="24"/>
          <w:lang w:eastAsia="zh-TW"/>
        </w:rPr>
        <w:t xml:space="preserve"> for multi-RTT positioning</w:t>
      </w:r>
      <w:r w:rsidRPr="008A62C8">
        <w:rPr>
          <w:sz w:val="24"/>
        </w:rPr>
        <w:t>:</w:t>
      </w:r>
    </w:p>
    <w:p w14:paraId="6E070BF2" w14:textId="77777777" w:rsidR="00DD348B" w:rsidRPr="008A62C8" w:rsidRDefault="00DD348B" w:rsidP="00DD348B">
      <w:pPr>
        <w:numPr>
          <w:ilvl w:val="0"/>
          <w:numId w:val="15"/>
        </w:numPr>
        <w:snapToGrid w:val="0"/>
        <w:ind w:left="720"/>
        <w:jc w:val="both"/>
      </w:pPr>
      <w:r w:rsidRPr="008A62C8">
        <w:t>Option 1: gNB or LMF implementation to solve the mirror error issue.</w:t>
      </w:r>
    </w:p>
    <w:p w14:paraId="1F623662" w14:textId="77777777" w:rsidR="00DD348B" w:rsidRPr="008A62C8" w:rsidRDefault="00DD348B" w:rsidP="00DD348B">
      <w:pPr>
        <w:numPr>
          <w:ilvl w:val="1"/>
          <w:numId w:val="15"/>
        </w:numPr>
        <w:snapToGrid w:val="0"/>
        <w:jc w:val="both"/>
      </w:pPr>
      <w:r w:rsidRPr="008A62C8">
        <w:t>FFS: whether there is spec impact</w:t>
      </w:r>
    </w:p>
    <w:p w14:paraId="15CCFDA2" w14:textId="77777777" w:rsidR="00DD348B" w:rsidRPr="008A62C8" w:rsidRDefault="00DD348B" w:rsidP="00DD348B">
      <w:pPr>
        <w:numPr>
          <w:ilvl w:val="0"/>
          <w:numId w:val="15"/>
        </w:numPr>
        <w:snapToGrid w:val="0"/>
        <w:ind w:left="720"/>
        <w:jc w:val="both"/>
      </w:pPr>
      <w:r w:rsidRPr="008A62C8">
        <w:lastRenderedPageBreak/>
        <w:t>Option 2: Reuse existing ECID method (</w:t>
      </w:r>
      <w:proofErr w:type="gramStart"/>
      <w:r w:rsidRPr="008A62C8">
        <w:t>e.g.</w:t>
      </w:r>
      <w:proofErr w:type="gramEnd"/>
      <w:r w:rsidRPr="008A62C8">
        <w:t xml:space="preserve"> combine UE neighbor measurements to solve the ambiguity between mirror positions), with potential enhancements</w:t>
      </w:r>
    </w:p>
    <w:p w14:paraId="742AF3E2" w14:textId="77777777" w:rsidR="00DD348B" w:rsidRPr="008A62C8" w:rsidRDefault="00DD348B" w:rsidP="00DD348B">
      <w:pPr>
        <w:numPr>
          <w:ilvl w:val="0"/>
          <w:numId w:val="15"/>
        </w:numPr>
        <w:snapToGrid w:val="0"/>
        <w:ind w:left="720"/>
        <w:jc w:val="both"/>
      </w:pPr>
      <w:r w:rsidRPr="008A62C8">
        <w:t>Option 3: NR NTN UE should report the Doppler calculated on the service link</w:t>
      </w:r>
    </w:p>
    <w:p w14:paraId="2EDB229C" w14:textId="77777777" w:rsidR="00DD348B" w:rsidRPr="008A62C8" w:rsidRDefault="00DD348B" w:rsidP="00DD348B">
      <w:pPr>
        <w:numPr>
          <w:ilvl w:val="0"/>
          <w:numId w:val="15"/>
        </w:numPr>
        <w:snapToGrid w:val="0"/>
        <w:ind w:left="720"/>
        <w:jc w:val="both"/>
      </w:pPr>
      <w:r w:rsidRPr="008A62C8">
        <w:t>Option 4: a VSAT UE should report its beam pointing in respect to satellite beam line of sight</w:t>
      </w:r>
    </w:p>
    <w:p w14:paraId="27CB77BE" w14:textId="77777777" w:rsidR="00DD348B" w:rsidRPr="008A62C8" w:rsidRDefault="00DD348B" w:rsidP="00DD348B">
      <w:pPr>
        <w:numPr>
          <w:ilvl w:val="0"/>
          <w:numId w:val="15"/>
        </w:numPr>
        <w:snapToGrid w:val="0"/>
        <w:ind w:left="720"/>
        <w:jc w:val="both"/>
      </w:pPr>
      <w:r w:rsidRPr="008A62C8">
        <w:t>Option 5: Reporting of cell coverage information (</w:t>
      </w:r>
      <w:proofErr w:type="gramStart"/>
      <w:r w:rsidRPr="008A62C8">
        <w:t>e.g.</w:t>
      </w:r>
      <w:proofErr w:type="gramEnd"/>
      <w:r w:rsidRPr="008A62C8">
        <w:t xml:space="preserve"> cell footprint and reference point, or antenna pattern) to the LMF</w:t>
      </w:r>
    </w:p>
    <w:p w14:paraId="62948C43" w14:textId="77777777" w:rsidR="00DD348B" w:rsidRDefault="00DD348B" w:rsidP="00DD348B">
      <w:pPr>
        <w:numPr>
          <w:ilvl w:val="0"/>
          <w:numId w:val="15"/>
        </w:numPr>
        <w:snapToGrid w:val="0"/>
        <w:ind w:left="720"/>
        <w:jc w:val="both"/>
      </w:pPr>
      <w:r w:rsidRPr="008A62C8">
        <w:t>Option 6: Support and potentially enhance the optional Rel-17 UL-</w:t>
      </w:r>
      <w:proofErr w:type="spellStart"/>
      <w:r w:rsidRPr="008A62C8">
        <w:t>AoA</w:t>
      </w:r>
      <w:proofErr w:type="spellEnd"/>
      <w:r w:rsidRPr="008A62C8">
        <w:t xml:space="preserve"> measurements defined for multi-RTT positioning</w:t>
      </w:r>
    </w:p>
    <w:p w14:paraId="43BD68EC" w14:textId="09642964" w:rsidR="00DD348B" w:rsidRPr="008A62C8" w:rsidRDefault="00DD348B" w:rsidP="00DD348B">
      <w:pPr>
        <w:numPr>
          <w:ilvl w:val="0"/>
          <w:numId w:val="15"/>
        </w:numPr>
        <w:snapToGrid w:val="0"/>
        <w:ind w:left="720"/>
        <w:jc w:val="both"/>
      </w:pPr>
      <w:r w:rsidRPr="008A62C8">
        <w:t>Other solutions are not precluded</w:t>
      </w:r>
    </w:p>
    <w:p w14:paraId="546F08B7" w14:textId="77777777" w:rsidR="00DD348B" w:rsidRPr="008A62C8" w:rsidRDefault="00DD348B" w:rsidP="00DD348B">
      <w:pPr>
        <w:jc w:val="both"/>
      </w:pPr>
    </w:p>
    <w:p w14:paraId="42AE2C4C" w14:textId="77777777" w:rsidR="00DD348B" w:rsidRPr="008A62C8" w:rsidRDefault="00DD348B" w:rsidP="00DD348B">
      <w:pPr>
        <w:jc w:val="both"/>
        <w:rPr>
          <w:b/>
        </w:rPr>
      </w:pPr>
      <w:r w:rsidRPr="008A62C8">
        <w:rPr>
          <w:b/>
        </w:rPr>
        <w:t>Conclusion</w:t>
      </w:r>
    </w:p>
    <w:p w14:paraId="2EE634F4" w14:textId="77777777" w:rsidR="00DD348B" w:rsidRPr="008A62C8" w:rsidRDefault="00DD348B" w:rsidP="00DD348B">
      <w:pPr>
        <w:pStyle w:val="3GPPNormalText"/>
        <w:rPr>
          <w:sz w:val="24"/>
          <w:lang w:val="en-GB"/>
        </w:rPr>
      </w:pPr>
      <w:r w:rsidRPr="008A62C8">
        <w:rPr>
          <w:sz w:val="24"/>
          <w:lang w:val="en-GB"/>
        </w:rPr>
        <w:t xml:space="preserve">Geometry relating the UE and the TRPs (satellites) affects positioning accuracy for network verified UE location based on </w:t>
      </w:r>
      <w:proofErr w:type="gramStart"/>
      <w:r w:rsidRPr="008A62C8">
        <w:rPr>
          <w:sz w:val="24"/>
          <w:lang w:val="en-GB"/>
        </w:rPr>
        <w:t>Multi-RTT</w:t>
      </w:r>
      <w:proofErr w:type="gramEnd"/>
      <w:r w:rsidRPr="008A62C8">
        <w:rPr>
          <w:sz w:val="24"/>
          <w:lang w:val="en-GB"/>
        </w:rPr>
        <w:t>.</w:t>
      </w:r>
    </w:p>
    <w:p w14:paraId="36EAFF75" w14:textId="77777777" w:rsidR="00DD348B" w:rsidRDefault="00DD348B"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00E0D1BF" w:rsidR="002F2A58" w:rsidRDefault="00EA5A5B" w:rsidP="002F2A58">
      <w:pPr>
        <w:pStyle w:val="Heading1"/>
      </w:pPr>
      <w:r>
        <w:t>Discussion</w:t>
      </w:r>
    </w:p>
    <w:p w14:paraId="3D1EA2ED" w14:textId="59660495" w:rsidR="00984ACF" w:rsidRDefault="00984ACF" w:rsidP="00984ACF">
      <w:pPr>
        <w:pStyle w:val="Heading2"/>
      </w:pPr>
      <w:r>
        <w:t>Definition of UE Rx-Tx time difference</w:t>
      </w:r>
    </w:p>
    <w:p w14:paraId="4415040B" w14:textId="2623D3EC" w:rsidR="00672F99" w:rsidRPr="00D5425C" w:rsidRDefault="00672F99" w:rsidP="00D5425C">
      <w:pPr>
        <w:jc w:val="both"/>
      </w:pPr>
      <w:r>
        <w:t xml:space="preserve">In NR NTN network verifying UE location with multi-RTT positioning method, the definition of UE Rx-Tx time difference was examined in last RAN1 meeting. It was concluded that for NR NTN, the definition of UE Rx-Tx time difference needs to be updated from legacy definition for terrestrial network. This is because the </w:t>
      </w:r>
      <w:r w:rsidR="00D5425C">
        <w:t>round-trip</w:t>
      </w:r>
      <w:r>
        <w:t xml:space="preserve"> time (RTT)</w:t>
      </w:r>
      <w:r w:rsidR="00D5425C">
        <w:t xml:space="preserve"> in NTN is much larger than that in TN, and the assumption made in TN that RTT is less than 0.5 </w:t>
      </w:r>
      <w:proofErr w:type="spellStart"/>
      <w:r w:rsidR="00D5425C">
        <w:t>ms</w:t>
      </w:r>
      <w:proofErr w:type="spellEnd"/>
      <w:r w:rsidR="00D5425C">
        <w:t xml:space="preserve"> </w:t>
      </w:r>
      <w:r w:rsidR="00CD2FBD">
        <w:t xml:space="preserve">(or 150 km) </w:t>
      </w:r>
      <w:r w:rsidR="00D5425C">
        <w:t xml:space="preserve">is no longer valid for NTN. A total of 4 options for enhancing UE Rx-Tx time difference in NTN was identified. </w:t>
      </w:r>
    </w:p>
    <w:p w14:paraId="2B44555B" w14:textId="77777777" w:rsidR="00D5425C" w:rsidRDefault="00D5425C" w:rsidP="00D5425C">
      <w:pPr>
        <w:jc w:val="both"/>
      </w:pPr>
    </w:p>
    <w:p w14:paraId="33D965DE" w14:textId="29359EA9" w:rsidR="00AF40E8" w:rsidRDefault="00D5425C" w:rsidP="00AF40E8">
      <w:pPr>
        <w:jc w:val="both"/>
      </w:pPr>
      <w:r>
        <w:t xml:space="preserve">Option 1 reuses the framework of legacy definition of UE Rx-Tx time difference as in </w:t>
      </w:r>
      <w:r>
        <w:fldChar w:fldCharType="begin"/>
      </w:r>
      <w:r>
        <w:instrText xml:space="preserve"> REF _Ref130206649 \r \h </w:instrText>
      </w:r>
      <w:r>
        <w:fldChar w:fldCharType="separate"/>
      </w:r>
      <w:r w:rsidR="005669D3">
        <w:t>[5]</w:t>
      </w:r>
      <w:r>
        <w:fldChar w:fldCharType="end"/>
      </w:r>
      <w:r>
        <w:t xml:space="preserv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UE transmit timing of the upli</w:t>
      </w:r>
      <w:proofErr w:type="spellStart"/>
      <w:r>
        <w:t>nk</w:t>
      </w:r>
      <w:proofErr w:type="spellEnd"/>
      <w:r>
        <w:t xml:space="preserve"> subframe corresponding to subframe #i received from the TP. This definition </w:t>
      </w:r>
      <w:r w:rsidR="00AF40E8">
        <w:t>extends</w:t>
      </w:r>
      <w:r>
        <w:t xml:space="preserve"> the legacy definition for the case where</w:t>
      </w:r>
      <w:r w:rsidR="00E16C0F">
        <w:t xml:space="preserve"> RTT</w:t>
      </w:r>
      <w:r>
        <w:t xml:space="preserve"> is larger than </w:t>
      </w:r>
      <w:r w:rsidR="00E16C0F">
        <w:t>1</w:t>
      </w:r>
      <w:r>
        <w:t xml:space="preserve"> m</w:t>
      </w:r>
      <w:proofErr w:type="spellStart"/>
      <w:r>
        <w:t>s</w:t>
      </w:r>
      <w:proofErr w:type="spellEnd"/>
      <w:r w:rsidR="00AF40E8">
        <w:t>, which</w:t>
      </w:r>
      <w:r>
        <w:t xml:space="preserve"> is a straightforward definition. </w:t>
      </w:r>
    </w:p>
    <w:p w14:paraId="62C9A943" w14:textId="77777777" w:rsidR="00AF40E8" w:rsidRDefault="00AF40E8" w:rsidP="00AF40E8">
      <w:pPr>
        <w:jc w:val="both"/>
      </w:pPr>
    </w:p>
    <w:p w14:paraId="2164C9D5" w14:textId="407B8ECB" w:rsidR="006A029A" w:rsidRPr="00714DD1" w:rsidRDefault="00D5425C" w:rsidP="00714DD1">
      <w:pPr>
        <w:snapToGrid w:val="0"/>
        <w:jc w:val="both"/>
        <w:rPr>
          <w:lang w:val="en-GB"/>
        </w:rPr>
      </w:pPr>
      <w:r>
        <w:t>Another difference</w:t>
      </w:r>
      <w:r w:rsidR="00AF40E8">
        <w:t xml:space="preserve"> between Option 1 and legacy definition is modifying </w:t>
      </w:r>
      <w:r w:rsidR="006A029A">
        <w:t>“</w:t>
      </w:r>
      <w:r w:rsidR="00714DD1" w:rsidRPr="00714DD1">
        <w:rPr>
          <w:lang w:val="en-GB"/>
        </w:rPr>
        <w:t>Multiple DL PRS or CSI-RS for tracking resources, as instructed by higher layers, can be used to determine the start of one subframe of the first arrival path of the TP.</w:t>
      </w:r>
      <w:r w:rsidR="006A029A">
        <w:t>” to “</w:t>
      </w:r>
      <w:r w:rsidR="00714DD1" w:rsidRPr="008A62C8">
        <w:rPr>
          <w:lang w:eastAsia="en-GB"/>
        </w:rPr>
        <w:t>One or multiple DL RS for positioning, as instructed by higher layers, can be used to determine the start of one subframe of the first arrival path of the TP.</w:t>
      </w:r>
      <w:r w:rsidR="006A029A">
        <w:t xml:space="preserve">”. </w:t>
      </w:r>
      <w:r w:rsidR="00AF40E8">
        <w:t>This modification is necessary since the duration of neighbor subframes with DL RS could be different, d</w:t>
      </w:r>
      <w:r w:rsidR="006A029A">
        <w:t>ue to Doppler shift.</w:t>
      </w:r>
    </w:p>
    <w:p w14:paraId="329FC127" w14:textId="77777777" w:rsidR="006A029A" w:rsidRDefault="006A029A" w:rsidP="00D5425C">
      <w:pPr>
        <w:jc w:val="both"/>
      </w:pPr>
    </w:p>
    <w:p w14:paraId="35C1C7AA" w14:textId="30B94E42" w:rsidR="006A029A" w:rsidRDefault="006A029A" w:rsidP="00D5425C">
      <w:pPr>
        <w:jc w:val="both"/>
      </w:pPr>
      <w:r>
        <w:t xml:space="preserve">Option 2 is quite different from </w:t>
      </w:r>
      <w:r w:rsidR="00AF40E8">
        <w:t>the legacy definition of UE Rx-Tx time difference</w:t>
      </w:r>
      <w:r>
        <w:t xml:space="preserve">. The UE needs to report the actual timing difference between DL RS reception and uplink SRS transmission. This implies that gNB reporting needs to be adjusted accordingly (i.e., Option 4 for gNB Rx-Tx time difference). This </w:t>
      </w:r>
      <w:r w:rsidR="00AF40E8">
        <w:t xml:space="preserve">definition </w:t>
      </w:r>
      <w:r>
        <w:t xml:space="preserve">involves significant specification change, and hence </w:t>
      </w:r>
      <w:r w:rsidR="00CD2FBD">
        <w:t>is not preferred</w:t>
      </w:r>
      <w:r>
        <w:t>.</w:t>
      </w:r>
    </w:p>
    <w:p w14:paraId="66159E12" w14:textId="77777777" w:rsidR="006A029A" w:rsidRDefault="006A029A" w:rsidP="00D5425C">
      <w:pPr>
        <w:jc w:val="both"/>
      </w:pPr>
    </w:p>
    <w:p w14:paraId="401F22C5" w14:textId="2A30D8E3" w:rsidR="006A029A" w:rsidRDefault="00D5425C" w:rsidP="00D5425C">
      <w:pPr>
        <w:jc w:val="both"/>
      </w:pPr>
      <w:r>
        <w:t xml:space="preserve">Option 3 </w:t>
      </w:r>
      <w:r w:rsidR="00AF40E8">
        <w:t>largely reuses the</w:t>
      </w:r>
      <w:r>
        <w:t xml:space="preserve"> legacy definition </w:t>
      </w:r>
      <w:r w:rsidR="00AF40E8">
        <w:t>of UE Rx-Tx time difference</w:t>
      </w:r>
      <w:r>
        <w:t>.</w:t>
      </w:r>
      <w:r w:rsidR="00AF40E8">
        <w:t xml:space="preserve"> The main difference is an additional report of offset is conducted in Option 3. Since NR NTN network verifying UE location has </w:t>
      </w:r>
      <w:r w:rsidR="00C603AF">
        <w:t>a much coarse</w:t>
      </w:r>
      <w:r w:rsidR="00AF40E8">
        <w:t xml:space="preserve"> accuracy requirement </w:t>
      </w:r>
      <w:r w:rsidR="00C603AF">
        <w:t xml:space="preserve">than that for TN, the granularity of UE Rx-Tx time difference could be much larger in NR NTN. Hence, even the legacy definition of UE Rx-Tx time difference is adopted for NTN, its granularity </w:t>
      </w:r>
      <w:r w:rsidR="001A4FDC">
        <w:t>can</w:t>
      </w:r>
      <w:r w:rsidR="00C603AF">
        <w:t xml:space="preserve"> be relaxed. </w:t>
      </w:r>
    </w:p>
    <w:p w14:paraId="2A6BC58A" w14:textId="77777777" w:rsidR="00C603AF" w:rsidRDefault="00C603AF" w:rsidP="00D5425C">
      <w:pPr>
        <w:jc w:val="both"/>
      </w:pPr>
    </w:p>
    <w:p w14:paraId="0585AB2C" w14:textId="45863B4C" w:rsidR="006A029A" w:rsidRDefault="006A029A" w:rsidP="00D5425C">
      <w:pPr>
        <w:jc w:val="both"/>
      </w:pPr>
      <w:r>
        <w:lastRenderedPageBreak/>
        <w:t>In Option 4, the UE Rx-Tx time difference is derived from timing advance</w:t>
      </w:r>
      <w:r w:rsidR="00C603AF">
        <w:t xml:space="preserve"> (TA)</w:t>
      </w:r>
      <w:r>
        <w:t xml:space="preserve">, rather than the detection of the first detected path in time of a downlink subframe. Note that UE’s TA is obtained based on UE’s GNSS measurement. Since the motivation of network verified UE location is that UE reported location based on GNSS measurement could be erroneous, UE’s TA is likely to be faked and untrusted. According to WID on the fifth note of the objective of network verified UE location, the enhancements may be subject to relevant SA WGs feedbacks on the reliability of UE reports involved. Without SA WGs feedbacks on the reliability of UE TA, we think Option 4 should be deprioritized. Finally, this option has significant specification impact, as the definition of UE Rx-Tx time difference is largely changed. </w:t>
      </w:r>
    </w:p>
    <w:p w14:paraId="12D266BD" w14:textId="2CBC22AC" w:rsidR="00C603AF" w:rsidRDefault="00C603AF" w:rsidP="00D5425C">
      <w:pPr>
        <w:jc w:val="both"/>
      </w:pPr>
    </w:p>
    <w:p w14:paraId="488AFB4C" w14:textId="5411A53C" w:rsidR="00C603AF" w:rsidRPr="004D5BF9" w:rsidRDefault="00C603AF" w:rsidP="00D5425C">
      <w:pPr>
        <w:jc w:val="both"/>
      </w:pPr>
      <w:r>
        <w:t xml:space="preserve">Overall, we prefer Option 1 due to its small specification impact and low </w:t>
      </w:r>
      <w:r w:rsidR="008E34E5">
        <w:t>signaling overhead,</w:t>
      </w:r>
      <w:r>
        <w:t xml:space="preserve"> while Option 3 can also be considered. </w:t>
      </w:r>
    </w:p>
    <w:p w14:paraId="74047506" w14:textId="77777777" w:rsidR="006A029A" w:rsidRDefault="006A029A" w:rsidP="006A029A">
      <w:pPr>
        <w:rPr>
          <w:i/>
          <w:iCs/>
        </w:rPr>
      </w:pPr>
    </w:p>
    <w:p w14:paraId="6A0A504D" w14:textId="4D61BBF4" w:rsidR="006A029A" w:rsidRDefault="006A029A" w:rsidP="006A029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network verifying UE location, the UE Rx-Tx time difference is defined as </w:t>
      </w:r>
      <m:oMath>
        <m:sSub>
          <m:sSubPr>
            <m:ctrlPr>
              <w:rPr>
                <w:rFonts w:ascii="Cambria Math" w:hAnsi="Cambria Math"/>
                <w:i/>
                <w:iCs/>
              </w:rPr>
            </m:ctrlPr>
          </m:sSubPr>
          <m:e>
            <m:r>
              <w:rPr>
                <w:rFonts w:ascii="Cambria Math" w:hAnsi="Cambria Math"/>
              </w:rPr>
              <m:t>T</m:t>
            </m:r>
          </m:e>
          <m:sub>
            <m:r>
              <w:rPr>
                <w:rFonts w:ascii="Cambria Math" w:hAnsi="Cambria Math"/>
              </w:rPr>
              <m:t>UE-RX</m:t>
            </m:r>
          </m:sub>
        </m:sSub>
        <m:r>
          <w:rPr>
            <w:rFonts w:ascii="Cambria Math" w:hAnsi="Cambria Math"/>
          </w:rPr>
          <m:t xml:space="preserve"> - </m:t>
        </m:r>
        <m:sSub>
          <m:sSubPr>
            <m:ctrlPr>
              <w:rPr>
                <w:rFonts w:ascii="Cambria Math" w:hAnsi="Cambria Math"/>
                <w:i/>
                <w:iCs/>
              </w:rPr>
            </m:ctrlPr>
          </m:sSubPr>
          <m:e>
            <m:r>
              <w:rPr>
                <w:rFonts w:ascii="Cambria Math" w:hAnsi="Cambria Math"/>
              </w:rPr>
              <m:t>T</m:t>
            </m:r>
          </m:e>
          <m:sub>
            <m:r>
              <w:rPr>
                <w:rFonts w:ascii="Cambria Math" w:hAnsi="Cambria Math"/>
              </w:rPr>
              <m:t>UE-TX</m:t>
            </m:r>
          </m:sub>
        </m:sSub>
      </m:oMath>
      <w:r>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UE-RX</m:t>
            </m:r>
          </m:sub>
        </m:sSub>
      </m:oMath>
      <w:r>
        <w:rPr>
          <w:i/>
          <w:iCs/>
        </w:rPr>
        <w:t xml:space="preserve"> is the UE received timing of downlink subframe #i from a transmission point (TP), defined by the first detected path in time; </w:t>
      </w:r>
      <m:oMath>
        <m:sSub>
          <m:sSubPr>
            <m:ctrlPr>
              <w:rPr>
                <w:rFonts w:ascii="Cambria Math" w:hAnsi="Cambria Math"/>
                <w:i/>
                <w:iCs/>
              </w:rPr>
            </m:ctrlPr>
          </m:sSubPr>
          <m:e>
            <m:r>
              <w:rPr>
                <w:rFonts w:ascii="Cambria Math" w:hAnsi="Cambria Math"/>
              </w:rPr>
              <m:t>T</m:t>
            </m:r>
          </m:e>
          <m:sub>
            <m:r>
              <w:rPr>
                <w:rFonts w:ascii="Cambria Math" w:hAnsi="Cambria Math"/>
              </w:rPr>
              <m:t>UE-TX</m:t>
            </m:r>
          </m:sub>
        </m:sSub>
      </m:oMath>
      <w:r>
        <w:rPr>
          <w:i/>
          <w:iCs/>
        </w:rPr>
        <w:t xml:space="preserve"> is the UE transmit timing of the uplink subframe corresponding to subframe #i received from the TP (Option 1). </w:t>
      </w:r>
    </w:p>
    <w:p w14:paraId="20B59CC6" w14:textId="7842DC6B" w:rsidR="006A029A" w:rsidRDefault="006A029A" w:rsidP="000C08B3">
      <w:pPr>
        <w:jc w:val="both"/>
      </w:pPr>
    </w:p>
    <w:p w14:paraId="0349BA4E" w14:textId="2C4992E9" w:rsidR="00763759" w:rsidRPr="00A75395" w:rsidRDefault="00763759" w:rsidP="00763759">
      <w:pPr>
        <w:jc w:val="both"/>
        <w:rPr>
          <w:bCs/>
        </w:rPr>
      </w:pPr>
      <w:r w:rsidRPr="00A75395">
        <w:t xml:space="preserve">In WID on the objective of </w:t>
      </w:r>
      <w:r w:rsidRPr="00A75395">
        <w:rPr>
          <w:bCs/>
        </w:rPr>
        <w:t xml:space="preserve">network verified UE location, the third note indicates that the target accuracy for position verification purpose is as documented in </w:t>
      </w:r>
      <w:r w:rsidR="001A4FDC">
        <w:rPr>
          <w:bCs/>
        </w:rPr>
        <w:fldChar w:fldCharType="begin"/>
      </w:r>
      <w:r w:rsidR="001A4FDC">
        <w:rPr>
          <w:bCs/>
        </w:rPr>
        <w:instrText xml:space="preserve"> REF _Ref130464091 \r \h </w:instrText>
      </w:r>
      <w:r w:rsidR="001A4FDC">
        <w:rPr>
          <w:bCs/>
        </w:rPr>
      </w:r>
      <w:r w:rsidR="001A4FDC">
        <w:rPr>
          <w:bCs/>
        </w:rPr>
        <w:fldChar w:fldCharType="separate"/>
      </w:r>
      <w:r w:rsidR="001A4FDC">
        <w:rPr>
          <w:bCs/>
        </w:rPr>
        <w:t>[6]</w:t>
      </w:r>
      <w:r w:rsidR="001A4FDC">
        <w:rPr>
          <w:bCs/>
        </w:rPr>
        <w:fldChar w:fldCharType="end"/>
      </w:r>
      <w:r w:rsidR="001A4FDC">
        <w:rPr>
          <w:bCs/>
        </w:rPr>
        <w:t xml:space="preserve"> </w:t>
      </w:r>
      <w:r w:rsidRPr="00A75395">
        <w:rPr>
          <w:bCs/>
        </w:rPr>
        <w:t xml:space="preserve">(i.e., 10 km granularity). The terrestrial macro cell size is assumed to be up to 5-10 km. This cell size is generally accurate enough to support the regulatory services (e.g., lawful intercept, public warning, charging/billing). A smaller accuracy in network verified UE location is unnecessary and will raise a serious UE privacy concern. Hence, it is desirable to limit the lower bound of network verifying UE location. </w:t>
      </w:r>
    </w:p>
    <w:p w14:paraId="380EF00D" w14:textId="78614103" w:rsidR="00763759" w:rsidRDefault="00763759" w:rsidP="000C08B3">
      <w:pPr>
        <w:jc w:val="both"/>
        <w:rPr>
          <w:bCs/>
        </w:rPr>
      </w:pPr>
    </w:p>
    <w:p w14:paraId="02C4FBFB" w14:textId="7EB70F95" w:rsidR="000C08B3" w:rsidRDefault="000C08B3" w:rsidP="000C08B3">
      <w:pPr>
        <w:jc w:val="both"/>
      </w:pPr>
      <w:r>
        <w:t xml:space="preserve">If the </w:t>
      </w:r>
      <w:r w:rsidR="001A4FDC">
        <w:t xml:space="preserve">definition of </w:t>
      </w:r>
      <w:r>
        <w:t xml:space="preserve">UE Rx-Tx time difference follows Option 1, then value range of UE Rx-Tx time difference is </w:t>
      </w:r>
      <w:r w:rsidR="00C26ED6">
        <w:t>lower</w:t>
      </w:r>
      <w:r>
        <w:t xml:space="preserve"> bounded by 0 </w:t>
      </w:r>
      <w:proofErr w:type="spellStart"/>
      <w:r>
        <w:t>ms</w:t>
      </w:r>
      <w:proofErr w:type="spellEnd"/>
      <w:r>
        <w:t xml:space="preserve"> since uplink timing is always earlier than downlink timing at UE side. The </w:t>
      </w:r>
      <w:r w:rsidR="00C26ED6">
        <w:t>upper</w:t>
      </w:r>
      <w:r>
        <w:t xml:space="preserve"> bound of UE Rx-Tx time difference uses the largest RTT for GEO scenario, which is 541 </w:t>
      </w:r>
      <w:proofErr w:type="spellStart"/>
      <w:r>
        <w:t>ms</w:t>
      </w:r>
      <w:proofErr w:type="spellEnd"/>
      <w:r w:rsidR="0038545B">
        <w:t xml:space="preserve"> (cf.</w:t>
      </w:r>
      <w:r w:rsidR="00C603AF">
        <w:t xml:space="preserve"> </w:t>
      </w:r>
      <w:r w:rsidR="00C603AF">
        <w:fldChar w:fldCharType="begin"/>
      </w:r>
      <w:r w:rsidR="00C603AF">
        <w:instrText xml:space="preserve"> REF _Ref130208082 \r \h </w:instrText>
      </w:r>
      <w:r w:rsidR="00C603AF">
        <w:fldChar w:fldCharType="separate"/>
      </w:r>
      <w:r w:rsidR="005669D3">
        <w:t>[6]</w:t>
      </w:r>
      <w:r w:rsidR="00C603AF">
        <w:fldChar w:fldCharType="end"/>
      </w:r>
      <w:r w:rsidR="0038545B">
        <w:t>)</w:t>
      </w:r>
      <w:r>
        <w:t xml:space="preserve">. </w:t>
      </w:r>
    </w:p>
    <w:p w14:paraId="7656E297" w14:textId="7E3FC385" w:rsidR="0038545B" w:rsidRDefault="0038545B" w:rsidP="000C08B3">
      <w:pPr>
        <w:jc w:val="both"/>
      </w:pPr>
    </w:p>
    <w:p w14:paraId="2A43E4D6" w14:textId="3B0A9A40" w:rsidR="000C08B3" w:rsidRDefault="0038545B" w:rsidP="000C08B3">
      <w:pPr>
        <w:jc w:val="both"/>
      </w:pPr>
      <w:r>
        <w:t xml:space="preserve">In terrestrial network, the resolution step of reported UE Rx-Tx time difference is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=2</m:t>
        </m:r>
      </m:oMath>
      <w:r>
        <w:t xml:space="preserve"> for FR1 and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=5</m:t>
        </m:r>
      </m:oMath>
      <w:r>
        <w:t xml:space="preserve">. The largest resolution step is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This implies the quantization error of 16 ns or 4.8 meters. In NR NTN network verifying UE location, the positioning error could be in the unit of kilometers. Hence, the resolution step can be extended from nano-seconds to micro-seconds, e.g., </w:t>
      </w:r>
      <m:oMath>
        <m:r>
          <w:rPr>
            <w:rFonts w:ascii="Cambria Math" w:hAnsi="Cambria Math"/>
          </w:rPr>
          <m:t>2048</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p>
    <w:p w14:paraId="0B3E5F40" w14:textId="77777777" w:rsidR="000C08B3" w:rsidRDefault="000C08B3" w:rsidP="00DD348B"/>
    <w:p w14:paraId="71245757" w14:textId="6509436A" w:rsidR="000C08B3" w:rsidRDefault="000C08B3" w:rsidP="0038545B">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network verifying UE location with the definition of UE Rx-Tx time difference following Option 1, the</w:t>
      </w:r>
      <w:r w:rsidR="0038545B">
        <w:rPr>
          <w:i/>
          <w:iCs/>
        </w:rPr>
        <w:t xml:space="preserve"> reported</w:t>
      </w:r>
      <w:r>
        <w:rPr>
          <w:i/>
          <w:iCs/>
        </w:rPr>
        <w:t xml:space="preserve"> UE Rx-Tx time difference has value range between [</w:t>
      </w:r>
      <w:r w:rsidR="00C26ED6">
        <w:rPr>
          <w:i/>
          <w:iCs/>
        </w:rPr>
        <w:t xml:space="preserve">0ms, </w:t>
      </w:r>
      <w:r>
        <w:rPr>
          <w:i/>
          <w:iCs/>
        </w:rPr>
        <w:t xml:space="preserve">541 </w:t>
      </w:r>
      <w:proofErr w:type="spellStart"/>
      <w:r>
        <w:rPr>
          <w:i/>
          <w:iCs/>
        </w:rPr>
        <w:t>ms</w:t>
      </w:r>
      <w:proofErr w:type="spellEnd"/>
      <w:r>
        <w:rPr>
          <w:i/>
          <w:iCs/>
        </w:rPr>
        <w:t>] or [</w:t>
      </w:r>
      <w:r w:rsidR="00C26ED6">
        <w:rPr>
          <w:i/>
          <w:iCs/>
        </w:rPr>
        <w:t xml:space="preserve">0, </w:t>
      </w:r>
      <w:r w:rsidRPr="000C08B3">
        <w:rPr>
          <w:i/>
          <w:iCs/>
        </w:rPr>
        <w:t>1,062,868,369*T</w:t>
      </w:r>
      <w:r w:rsidRPr="000C08B3">
        <w:rPr>
          <w:i/>
          <w:iCs/>
          <w:vertAlign w:val="subscript"/>
        </w:rPr>
        <w:t>c</w:t>
      </w:r>
      <w:r>
        <w:rPr>
          <w:i/>
          <w:iCs/>
        </w:rPr>
        <w:t>], and has resolution step in</w:t>
      </w:r>
      <w:r w:rsidR="00E16C0F">
        <w:rPr>
          <w:i/>
          <w:iCs/>
        </w:rPr>
        <w:t xml:space="preserve"> </w:t>
      </w:r>
      <m:oMath>
        <m:r>
          <w:rPr>
            <w:rFonts w:ascii="Cambria Math" w:hAnsi="Cambria Math"/>
          </w:rPr>
          <m:t>2048*</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iCs/>
        </w:rPr>
        <w:t>.</w:t>
      </w:r>
    </w:p>
    <w:p w14:paraId="5F425E6B" w14:textId="77777777" w:rsidR="000C08B3" w:rsidRDefault="000C08B3" w:rsidP="00DD348B"/>
    <w:p w14:paraId="4D328374" w14:textId="18F4E122" w:rsidR="00984ACF" w:rsidRDefault="00984ACF" w:rsidP="00984ACF">
      <w:pPr>
        <w:pStyle w:val="Heading2"/>
      </w:pPr>
      <w:r>
        <w:t>Definition of gNB Rx-Tx time difference</w:t>
      </w:r>
    </w:p>
    <w:p w14:paraId="7CAED5EE" w14:textId="2118661C" w:rsidR="008E34E5" w:rsidRDefault="008E34E5" w:rsidP="008E34E5">
      <w:pPr>
        <w:jc w:val="both"/>
      </w:pPr>
      <w:r>
        <w:t>In TN with multi-RTT positioning method, the distance</w:t>
      </w:r>
      <w:r w:rsidR="001A4FDC">
        <w:t>s</w:t>
      </w:r>
      <w:r>
        <w:t xml:space="preserve"> between a UE and multiple gNBs are measured. The positioning reference point is clearly at gNB</w:t>
      </w:r>
      <w:r w:rsidR="001A4FDC">
        <w:t>s</w:t>
      </w:r>
      <w:r>
        <w:t xml:space="preserve">. </w:t>
      </w:r>
    </w:p>
    <w:p w14:paraId="15B38BD2" w14:textId="77777777" w:rsidR="008E34E5" w:rsidRDefault="008E34E5" w:rsidP="008E34E5">
      <w:pPr>
        <w:jc w:val="both"/>
      </w:pPr>
    </w:p>
    <w:p w14:paraId="46A82CA0" w14:textId="77777777" w:rsidR="008E34E5" w:rsidRDefault="008E34E5" w:rsidP="008E34E5">
      <w:pPr>
        <w:jc w:val="both"/>
      </w:pPr>
      <w:r>
        <w:t xml:space="preserve">In NR NTN, the positioning reference point for the definition of gNB Rx-Tx time difference measurement was discussed in last RAN1 meeting. Three options were identified including onboard satellite, the uplink time synchronization reference point and gNB. </w:t>
      </w:r>
    </w:p>
    <w:p w14:paraId="676AB161" w14:textId="77777777" w:rsidR="008E34E5" w:rsidRDefault="008E34E5" w:rsidP="008E34E5">
      <w:pPr>
        <w:jc w:val="both"/>
      </w:pPr>
    </w:p>
    <w:p w14:paraId="6D4F8491" w14:textId="7F472388" w:rsidR="006A029A" w:rsidRDefault="008E34E5" w:rsidP="008E34E5">
      <w:pPr>
        <w:jc w:val="both"/>
      </w:pPr>
      <w:r>
        <w:lastRenderedPageBreak/>
        <w:t xml:space="preserve">Note that in TN, the gNB is generally uplink time synchronization reference point, i.e., the uplink timing is generally aligned with the downlink timing at gNB. This leads to a small value of gNB Rx-Tx time difference. </w:t>
      </w:r>
    </w:p>
    <w:p w14:paraId="672B0859" w14:textId="78EC268E" w:rsidR="008E34E5" w:rsidRDefault="008E34E5" w:rsidP="008E34E5">
      <w:pPr>
        <w:jc w:val="both"/>
      </w:pPr>
    </w:p>
    <w:p w14:paraId="2BA30D44" w14:textId="77777777" w:rsidR="00EE45FA" w:rsidRDefault="008E34E5" w:rsidP="008E34E5">
      <w:pPr>
        <w:jc w:val="both"/>
      </w:pPr>
      <w:r>
        <w:t>Similarly in NTN, if the positioning reference point is set a</w:t>
      </w:r>
      <w:r w:rsidR="00EE45FA">
        <w:t>t</w:t>
      </w:r>
      <w:r>
        <w:t xml:space="preserve"> the uplink time synchronization reference point, then the </w:t>
      </w:r>
      <w:r w:rsidR="00EE45FA">
        <w:t xml:space="preserve">value range of gNB Rx-Tx time difference is also like that in TN. This has the least specification impact. </w:t>
      </w:r>
    </w:p>
    <w:p w14:paraId="32B4B306" w14:textId="77777777" w:rsidR="00EE45FA" w:rsidRDefault="00EE45FA" w:rsidP="008E34E5">
      <w:pPr>
        <w:jc w:val="both"/>
      </w:pPr>
    </w:p>
    <w:p w14:paraId="0AD101A0" w14:textId="427D3850" w:rsidR="00EE45FA" w:rsidRDefault="00EE45FA" w:rsidP="008E34E5">
      <w:pPr>
        <w:jc w:val="both"/>
      </w:pPr>
      <w:r>
        <w:t>If the positioning reference point is set at satellite, then gNB Rx-Tx time difference actually includes the common TA</w:t>
      </w:r>
      <w:r w:rsidR="001A4FDC">
        <w:t xml:space="preserve"> (</w:t>
      </w:r>
      <w:r>
        <w:t>or the RTT between satellite and uplink time synchronization reference point</w:t>
      </w:r>
      <w:r w:rsidR="001A4FDC">
        <w:t>)</w:t>
      </w:r>
      <w:r>
        <w:t xml:space="preserve">. This common TA will be removed in LMF’s calculation, based on additional common TA report from gNB. </w:t>
      </w:r>
    </w:p>
    <w:p w14:paraId="7401475B" w14:textId="77777777" w:rsidR="00EE45FA" w:rsidRDefault="00EE45FA" w:rsidP="008E34E5">
      <w:pPr>
        <w:jc w:val="both"/>
      </w:pPr>
    </w:p>
    <w:p w14:paraId="169008D4" w14:textId="79BCD903" w:rsidR="008E34E5" w:rsidRDefault="00EE45FA" w:rsidP="008E34E5">
      <w:pPr>
        <w:jc w:val="both"/>
      </w:pPr>
      <w:r>
        <w:t xml:space="preserve">If the positioning reference point is set at gNB, then gNB Rx-Tx time difference actually includes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1A4FDC">
        <w:t xml:space="preserve"> (</w:t>
      </w:r>
      <w:r>
        <w:t>or the RTT between gNB and uplink time synchronization reference point</w:t>
      </w:r>
      <w:r w:rsidR="001A4FDC">
        <w:t>)</w:t>
      </w:r>
      <w:r>
        <w:t xml:space="preserve">. This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will be removed in LMF calculation, based on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report from gNB. </w:t>
      </w:r>
    </w:p>
    <w:p w14:paraId="3891A118" w14:textId="45DDDE8D" w:rsidR="00EE45FA" w:rsidRDefault="00EE45FA" w:rsidP="008E34E5">
      <w:pPr>
        <w:jc w:val="both"/>
      </w:pPr>
    </w:p>
    <w:p w14:paraId="2DCE5474" w14:textId="37B26612" w:rsidR="00F70C28" w:rsidRDefault="00EE45FA" w:rsidP="00EE45FA">
      <w:pPr>
        <w:jc w:val="both"/>
      </w:pPr>
      <w:r>
        <w:t xml:space="preserve">Overall, for less specification impact and lower signaling overhead, we think the positioning reference point for definition of gNB Rx-Tx time difference measurement is set at uplink time synchronization reference point. </w:t>
      </w:r>
    </w:p>
    <w:p w14:paraId="4EC15054" w14:textId="77777777" w:rsidR="00BC7651" w:rsidRDefault="00BC7651" w:rsidP="00DD348B">
      <w:pPr>
        <w:rPr>
          <w:b/>
          <w:bCs/>
          <w:i/>
          <w:iCs/>
          <w:u w:val="single"/>
        </w:rPr>
      </w:pPr>
    </w:p>
    <w:p w14:paraId="05145DBF" w14:textId="0FCBEAA6" w:rsidR="00DD348B" w:rsidRDefault="00DD348B" w:rsidP="00573663">
      <w:pPr>
        <w:jc w:val="both"/>
        <w:rPr>
          <w:i/>
          <w:iCs/>
        </w:rPr>
      </w:pPr>
      <w:r w:rsidRPr="003F245C">
        <w:rPr>
          <w:b/>
          <w:bCs/>
          <w:i/>
          <w:iCs/>
          <w:u w:val="single"/>
        </w:rPr>
        <w:t xml:space="preserve">Proposal </w:t>
      </w:r>
      <w:r w:rsidR="005132EA">
        <w:rPr>
          <w:b/>
          <w:bCs/>
          <w:i/>
          <w:iCs/>
          <w:u w:val="single"/>
        </w:rPr>
        <w:t>3</w:t>
      </w:r>
      <w:r w:rsidRPr="003F245C">
        <w:rPr>
          <w:b/>
          <w:bCs/>
          <w:i/>
          <w:iCs/>
          <w:u w:val="single"/>
        </w:rPr>
        <w:t>:</w:t>
      </w:r>
      <w:r>
        <w:t xml:space="preserve"> </w:t>
      </w:r>
      <w:r>
        <w:rPr>
          <w:i/>
          <w:iCs/>
        </w:rPr>
        <w:t>For network verifying UE location,</w:t>
      </w:r>
      <w:r w:rsidR="00BC7651">
        <w:rPr>
          <w:i/>
          <w:iCs/>
        </w:rPr>
        <w:t xml:space="preserve"> the position of the referent point for definition of gNB Rx-Tx time difference measurement is set as the uplink time synchronization reference point. </w:t>
      </w:r>
    </w:p>
    <w:p w14:paraId="2E931491" w14:textId="079868EA" w:rsidR="00EE45FA" w:rsidRDefault="00EE45FA" w:rsidP="00573663">
      <w:pPr>
        <w:jc w:val="both"/>
      </w:pPr>
    </w:p>
    <w:p w14:paraId="0625E029" w14:textId="389F7C5D" w:rsidR="00714DD1" w:rsidRDefault="00714DD1" w:rsidP="00714DD1">
      <w:pPr>
        <w:jc w:val="both"/>
      </w:pPr>
      <w:r>
        <w:t xml:space="preserve">In NR NTN network verifying UE location with multi-RTT positioning method, the definition of gNB Rx-Tx time difference was examined in last RAN1 meeting. A total of 4 options for enhancing gNB Rx-Tx time difference in NTN was identified. </w:t>
      </w:r>
    </w:p>
    <w:p w14:paraId="5D3A85C6" w14:textId="77777777" w:rsidR="00714DD1" w:rsidRPr="00D5425C" w:rsidRDefault="00714DD1" w:rsidP="00714DD1">
      <w:pPr>
        <w:jc w:val="both"/>
      </w:pPr>
    </w:p>
    <w:p w14:paraId="001D565B" w14:textId="6077D951" w:rsidR="00714DD1" w:rsidRDefault="00714DD1" w:rsidP="00714DD1">
      <w:pPr>
        <w:jc w:val="both"/>
      </w:pPr>
      <w:r>
        <w:t xml:space="preserve">Option 1 reuses the framework of legacy definition of gNB Rx-Tx time difference as in </w:t>
      </w:r>
      <w:r>
        <w:fldChar w:fldCharType="begin"/>
      </w:r>
      <w:r>
        <w:instrText xml:space="preserve"> REF _Ref130206649 \r \h </w:instrText>
      </w:r>
      <w:r>
        <w:fldChar w:fldCharType="separate"/>
      </w:r>
      <w:r w:rsidR="005669D3">
        <w:t>[5]</w:t>
      </w:r>
      <w:r>
        <w:fldChar w:fldCharType="end"/>
      </w:r>
      <w:r>
        <w:t xml:space="preserv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gNB-TX</m:t>
            </m:r>
          </m:sub>
        </m:sSub>
      </m:oMath>
      <w:r>
        <w:t xml:space="preserve"> is the TRP transmit timing of the downlink su</w:t>
      </w:r>
      <w:proofErr w:type="spellStart"/>
      <w:r>
        <w:t>bframe</w:t>
      </w:r>
      <w:proofErr w:type="spellEnd"/>
      <w:r>
        <w:t xml:space="preserve"> corresponding to uplink subframe #i received from the UE. This definition extends the legacy definition for the case where </w:t>
      </w:r>
      <w:r w:rsidR="00025BF1">
        <w:t>the gNB Rx-Tx time difference</w:t>
      </w:r>
      <w:r>
        <w:t xml:space="preserve"> is larger than </w:t>
      </w:r>
      <w:r w:rsidR="001A4FDC">
        <w:t>0.5</w:t>
      </w:r>
      <w:r>
        <w:t xml:space="preserve"> </w:t>
      </w:r>
      <w:proofErr w:type="spellStart"/>
      <w:r>
        <w:t>ms.</w:t>
      </w:r>
      <w:proofErr w:type="spellEnd"/>
      <w:r>
        <w:t xml:space="preserve"> However, if the positioning reference point is set at uplink time synchronization reference point, then such an extension is unnecessary. </w:t>
      </w:r>
    </w:p>
    <w:p w14:paraId="50DA4249" w14:textId="77777777" w:rsidR="00714DD1" w:rsidRPr="00EE45FA" w:rsidRDefault="00714DD1" w:rsidP="00573663">
      <w:pPr>
        <w:jc w:val="both"/>
      </w:pPr>
    </w:p>
    <w:p w14:paraId="1492639B" w14:textId="3AD6FDD9" w:rsidR="00714DD1" w:rsidRDefault="00227B13" w:rsidP="00714DD1">
      <w:pPr>
        <w:snapToGrid w:val="0"/>
        <w:jc w:val="both"/>
      </w:pPr>
      <w:r>
        <w:t>Option 2</w:t>
      </w:r>
      <w:r w:rsidR="00714DD1">
        <w:t xml:space="preserve"> largely reuses the legacy definition of gNB Rx-Tx time difference. The only change is modifying “</w:t>
      </w:r>
      <w:r w:rsidR="00714DD1" w:rsidRPr="00775FEA">
        <w:rPr>
          <w:rFonts w:cs="Arial"/>
          <w:szCs w:val="18"/>
          <w:lang w:eastAsia="en-GB"/>
        </w:rPr>
        <w:t>Multiple SRS resources can be used to determine the start of one subframe containing SRS</w:t>
      </w:r>
      <w:r w:rsidR="00714DD1">
        <w:t>” to “</w:t>
      </w:r>
      <w:r w:rsidR="00714DD1" w:rsidRPr="00714DD1">
        <w:t>Only the SRS resource</w:t>
      </w:r>
      <w:r w:rsidR="00714DD1" w:rsidRPr="008A62C8">
        <w:t xml:space="preserve"> starting within a subframe can be used to determine the start of the subframe.</w:t>
      </w:r>
      <w:r w:rsidR="00714DD1">
        <w:t>”</w:t>
      </w:r>
      <w:r w:rsidR="00714DD1" w:rsidRPr="008A62C8">
        <w:t xml:space="preserve"> </w:t>
      </w:r>
      <w:r w:rsidR="00714DD1">
        <w:t>This modification is necessary since the duration of neighbor subframes with SRS could be different, due to Doppler shift.</w:t>
      </w:r>
    </w:p>
    <w:p w14:paraId="6ECD4232" w14:textId="5880AD20" w:rsidR="00714DD1" w:rsidRDefault="00714DD1" w:rsidP="00714DD1">
      <w:pPr>
        <w:jc w:val="both"/>
      </w:pPr>
    </w:p>
    <w:p w14:paraId="7CAD6A11" w14:textId="08288973" w:rsidR="00025BF1" w:rsidRDefault="00025BF1" w:rsidP="00025BF1">
      <w:pPr>
        <w:jc w:val="both"/>
      </w:pPr>
      <w:r>
        <w:t xml:space="preserve">Option 3 largely reuses the legacy definition of gNB Rx-Tx time difference. The main difference is an additional report of offset is conducted in Option 3. This additional report of offset is to cover the case where the gNB Rx-Tx time difference is larger than </w:t>
      </w:r>
      <w:r w:rsidR="00446B4B">
        <w:t>0.5</w:t>
      </w:r>
      <w:r>
        <w:t xml:space="preserve"> </w:t>
      </w:r>
      <w:proofErr w:type="spellStart"/>
      <w:r>
        <w:t>ms.</w:t>
      </w:r>
      <w:proofErr w:type="spellEnd"/>
      <w:r>
        <w:t xml:space="preserve"> However, if the positioning reference point is set at uplink time synchronization reference point, then this offset is unnecessary. </w:t>
      </w:r>
    </w:p>
    <w:p w14:paraId="0196D2EC" w14:textId="77777777" w:rsidR="00227B13" w:rsidRDefault="00227B13" w:rsidP="00227B13"/>
    <w:p w14:paraId="12264B8E" w14:textId="754D3573" w:rsidR="00227B13" w:rsidRDefault="00227B13" w:rsidP="00025BF1">
      <w:pPr>
        <w:jc w:val="both"/>
      </w:pPr>
      <w:r>
        <w:t xml:space="preserve">Option 4 for gNB Rx-Tx time difference is associated with Option 2 of UE Rx-Tx time difference. It has significant specification change and is not preferred. </w:t>
      </w:r>
    </w:p>
    <w:p w14:paraId="2E0878C9" w14:textId="160E822D" w:rsidR="00025BF1" w:rsidRDefault="00025BF1" w:rsidP="00227B13"/>
    <w:p w14:paraId="5E766703" w14:textId="7599D455" w:rsidR="00025BF1" w:rsidRPr="004D5BF9" w:rsidRDefault="00025BF1" w:rsidP="00025BF1">
      <w:pPr>
        <w:jc w:val="both"/>
      </w:pPr>
      <w:r>
        <w:t xml:space="preserve">Overall, we think only the minor modification of gNB Rx-Tx time difference as in Option 2 is needed. Hence, we have the following proposal. </w:t>
      </w:r>
    </w:p>
    <w:p w14:paraId="622D3351" w14:textId="77777777" w:rsidR="00227B13" w:rsidRDefault="00227B13" w:rsidP="00227B13"/>
    <w:p w14:paraId="7B16A09F" w14:textId="1620B894" w:rsidR="00227B13" w:rsidRDefault="00227B13" w:rsidP="00227B13">
      <w:pPr>
        <w:jc w:val="both"/>
        <w:rPr>
          <w:i/>
          <w:iCs/>
        </w:rPr>
      </w:pPr>
      <w:r w:rsidRPr="003F245C">
        <w:rPr>
          <w:b/>
          <w:bCs/>
          <w:i/>
          <w:iCs/>
          <w:u w:val="single"/>
        </w:rPr>
        <w:lastRenderedPageBreak/>
        <w:t xml:space="preserve">Proposal </w:t>
      </w:r>
      <w:r w:rsidR="005132EA">
        <w:rPr>
          <w:b/>
          <w:bCs/>
          <w:i/>
          <w:iCs/>
          <w:u w:val="single"/>
        </w:rPr>
        <w:t>4</w:t>
      </w:r>
      <w:r w:rsidRPr="003F245C">
        <w:rPr>
          <w:b/>
          <w:bCs/>
          <w:i/>
          <w:iCs/>
          <w:u w:val="single"/>
        </w:rPr>
        <w:t>:</w:t>
      </w:r>
      <w:r>
        <w:t xml:space="preserve"> </w:t>
      </w:r>
      <w:r>
        <w:rPr>
          <w:i/>
          <w:iCs/>
        </w:rPr>
        <w:t xml:space="preserve">For network verifying UE location, the gNB Rx-Tx time difference is defined as </w:t>
      </w:r>
      <m:oMath>
        <m:sSub>
          <m:sSubPr>
            <m:ctrlPr>
              <w:rPr>
                <w:rFonts w:ascii="Cambria Math" w:hAnsi="Cambria Math"/>
                <w:i/>
                <w:iCs/>
              </w:rPr>
            </m:ctrlPr>
          </m:sSubPr>
          <m:e>
            <m:r>
              <w:rPr>
                <w:rFonts w:ascii="Cambria Math" w:hAnsi="Cambria Math"/>
              </w:rPr>
              <m:t>T</m:t>
            </m:r>
          </m:e>
          <m:sub>
            <m:r>
              <w:rPr>
                <w:rFonts w:ascii="Cambria Math" w:hAnsi="Cambria Math"/>
              </w:rPr>
              <m:t>gNB-RX</m:t>
            </m:r>
          </m:sub>
        </m:sSub>
        <m:r>
          <w:rPr>
            <w:rFonts w:ascii="Cambria Math" w:hAnsi="Cambria Math"/>
          </w:rPr>
          <m:t xml:space="preserve"> - </m:t>
        </m:r>
        <m:sSub>
          <m:sSubPr>
            <m:ctrlPr>
              <w:rPr>
                <w:rFonts w:ascii="Cambria Math" w:hAnsi="Cambria Math"/>
                <w:i/>
                <w:iCs/>
              </w:rPr>
            </m:ctrlPr>
          </m:sSubPr>
          <m:e>
            <m:r>
              <w:rPr>
                <w:rFonts w:ascii="Cambria Math" w:hAnsi="Cambria Math"/>
              </w:rPr>
              <m:t>T</m:t>
            </m:r>
          </m:e>
          <m:sub>
            <m:r>
              <w:rPr>
                <w:rFonts w:ascii="Cambria Math" w:hAnsi="Cambria Math"/>
              </w:rPr>
              <m:t>gNB-TX</m:t>
            </m:r>
          </m:sub>
        </m:sSub>
      </m:oMath>
      <w:r>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gNB-RX</m:t>
            </m:r>
          </m:sub>
        </m:sSub>
      </m:oMath>
      <w:r>
        <w:rPr>
          <w:i/>
          <w:iCs/>
        </w:rPr>
        <w:t xml:space="preserve"> is the transmission and reception point (TRP) received timing of uplink subframe #i containing SRS associated with UE, defined by the first detected path in time; </w:t>
      </w:r>
      <m:oMath>
        <m:sSub>
          <m:sSubPr>
            <m:ctrlPr>
              <w:rPr>
                <w:rFonts w:ascii="Cambria Math" w:hAnsi="Cambria Math"/>
                <w:i/>
                <w:iCs/>
              </w:rPr>
            </m:ctrlPr>
          </m:sSubPr>
          <m:e>
            <m:r>
              <w:rPr>
                <w:rFonts w:ascii="Cambria Math" w:hAnsi="Cambria Math"/>
              </w:rPr>
              <m:t>T</m:t>
            </m:r>
          </m:e>
          <m:sub>
            <m:r>
              <w:rPr>
                <w:rFonts w:ascii="Cambria Math" w:hAnsi="Cambria Math"/>
              </w:rPr>
              <m:t>gNB-TX</m:t>
            </m:r>
          </m:sub>
        </m:sSub>
      </m:oMath>
      <w:r>
        <w:rPr>
          <w:i/>
          <w:iCs/>
        </w:rPr>
        <w:t xml:space="preserve"> is the TRP transmit timing of downlink subframe #j that is closest in time to the subframe #i received from the UE, where only the SRS resource starting within a subframe can be used to determine the start of the subframe (Option 2). </w:t>
      </w:r>
    </w:p>
    <w:p w14:paraId="5702A88D" w14:textId="77777777" w:rsidR="00025BF1" w:rsidRPr="00025BF1" w:rsidRDefault="00025BF1" w:rsidP="00227B13">
      <w:pPr>
        <w:jc w:val="both"/>
      </w:pPr>
    </w:p>
    <w:p w14:paraId="3EEABB70" w14:textId="78F34C3D" w:rsidR="00025BF1" w:rsidRDefault="00025BF1" w:rsidP="00025BF1">
      <w:pPr>
        <w:jc w:val="both"/>
      </w:pPr>
      <w:r>
        <w:t xml:space="preserve">If the </w:t>
      </w:r>
      <w:r w:rsidR="00446B4B">
        <w:t xml:space="preserve">definition of </w:t>
      </w:r>
      <w:r>
        <w:t xml:space="preserve">gNB Rx-Tx time difference follows Option 2, then value range of gNB Rx-Tx time difference also follows the legacy definition, i.e., from </w:t>
      </w:r>
      <m:oMath>
        <m:r>
          <w:rPr>
            <w:rFonts w:ascii="Cambria Math" w:hAnsi="Cambria Math"/>
          </w:rPr>
          <m:t>985</m:t>
        </m:r>
        <m:r>
          <w:rPr>
            <w:rFonts w:ascii="Cambria Math" w:hAnsi="Cambria Math"/>
          </w:rPr>
          <m:t>,</m:t>
        </m:r>
        <m:r>
          <w:rPr>
            <w:rFonts w:ascii="Cambria Math" w:hAnsi="Cambria Math"/>
          </w:rPr>
          <m:t>024</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oMath>
      <w:r w:rsidRPr="00025BF1">
        <w:t xml:space="preserve">to </w:t>
      </w:r>
      <m:oMath>
        <m:r>
          <w:rPr>
            <w:rFonts w:ascii="Cambria Math" w:hAnsi="Cambria Math"/>
          </w:rPr>
          <m:t>985</m:t>
        </m:r>
        <m:r>
          <w:rPr>
            <w:rFonts w:ascii="Cambria Math" w:hAnsi="Cambria Math"/>
          </w:rPr>
          <m:t>,</m:t>
        </m:r>
        <m:r>
          <w:rPr>
            <w:rFonts w:ascii="Cambria Math" w:hAnsi="Cambria Math"/>
          </w:rPr>
          <m:t>024</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p>
    <w:p w14:paraId="2416B199" w14:textId="77777777" w:rsidR="005132EA" w:rsidRPr="00025BF1" w:rsidRDefault="005132EA" w:rsidP="00227B13">
      <w:pPr>
        <w:jc w:val="both"/>
      </w:pPr>
    </w:p>
    <w:p w14:paraId="56A25E4E" w14:textId="4C6BFFBF" w:rsidR="005132EA" w:rsidRDefault="005132EA" w:rsidP="005132EA">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network verifying UE location with the definition of gNB Rx-Tx time difference following Option 2, the reported gNB Rx-Tx time difference has the same value range as in terrestrial network.</w:t>
      </w:r>
    </w:p>
    <w:p w14:paraId="51B98EA6" w14:textId="77777777" w:rsidR="005132EA" w:rsidRDefault="005132EA" w:rsidP="00227B13">
      <w:pPr>
        <w:jc w:val="both"/>
        <w:rPr>
          <w:i/>
          <w:iCs/>
        </w:rPr>
      </w:pPr>
    </w:p>
    <w:p w14:paraId="57D46A6D" w14:textId="2A23E488" w:rsidR="00763759" w:rsidRDefault="00763759" w:rsidP="00763759">
      <w:pPr>
        <w:pStyle w:val="Heading2"/>
      </w:pPr>
      <w:r>
        <w:t>Triggering of multi-RTT positioning method</w:t>
      </w:r>
    </w:p>
    <w:p w14:paraId="537FE70A" w14:textId="6D1C2027" w:rsidR="00763759" w:rsidRDefault="00763759" w:rsidP="00763759">
      <w:pPr>
        <w:jc w:val="both"/>
      </w:pPr>
      <w:r>
        <w:t>In the evaluation of network verifying UE location with single satellite in view, it was observed</w:t>
      </w:r>
      <w:r w:rsidR="00025BF1">
        <w:t xml:space="preserve"> </w:t>
      </w:r>
      <w:r>
        <w:t>by several companies that for a UE located near the orbital plane of a satellite, it is hard to simultaneously satisfy the accuracy requirement (e.g., 10 km), the latency requirement (e.g., less than 60 second), or reliability requirement (e.g., 90% probability). This observation applies to both multi-RTT positioning method and DL-</w:t>
      </w:r>
      <w:proofErr w:type="spellStart"/>
      <w:r>
        <w:t>TDoA</w:t>
      </w:r>
      <w:proofErr w:type="spellEnd"/>
      <w:r>
        <w:t xml:space="preserve"> positioning method. The main reason of this performance degradation is the large overlapping area between rings from multiple RTT measurements or RSTD measurements. It seems that this issue results from the nature of physics and is hard to be addressed. Instead of verifying UE location with low accuracy, larger latency, or low reliability, we prefer that network does not verify UE location if the UE is located near satellite orbit region. </w:t>
      </w:r>
    </w:p>
    <w:p w14:paraId="6B0A5F44" w14:textId="74DEB966" w:rsidR="00025BF1" w:rsidRDefault="00025BF1" w:rsidP="00763759">
      <w:pPr>
        <w:jc w:val="both"/>
      </w:pPr>
    </w:p>
    <w:p w14:paraId="6415CE46" w14:textId="77777777" w:rsidR="00166EC0" w:rsidRDefault="00025BF1" w:rsidP="00763759">
      <w:pPr>
        <w:jc w:val="both"/>
      </w:pPr>
      <w:r>
        <w:t>It was concluded that geometry relating the UE and the TRPs (satellites) affects positioning accuracy for network verifying UE location based on multi-RTT.</w:t>
      </w:r>
      <w:r w:rsidR="00924C78">
        <w:t xml:space="preserve"> </w:t>
      </w:r>
    </w:p>
    <w:p w14:paraId="4E9E68F7" w14:textId="77777777" w:rsidR="00166EC0" w:rsidRDefault="00166EC0" w:rsidP="00763759">
      <w:pPr>
        <w:jc w:val="both"/>
      </w:pPr>
    </w:p>
    <w:p w14:paraId="1F7B62B0" w14:textId="168279E9" w:rsidR="00025BF1" w:rsidRDefault="00166EC0" w:rsidP="00763759">
      <w:pPr>
        <w:jc w:val="both"/>
      </w:pPr>
      <w:r>
        <w:t xml:space="preserve">In general, it is reasonable that the </w:t>
      </w:r>
      <w:r w:rsidR="005669D3">
        <w:t xml:space="preserve">network verifying UE location procedure </w:t>
      </w:r>
      <w:r>
        <w:t xml:space="preserve">is </w:t>
      </w:r>
      <w:r w:rsidR="005669D3">
        <w:t xml:space="preserve">not </w:t>
      </w:r>
      <w:r>
        <w:t>appli</w:t>
      </w:r>
      <w:r w:rsidR="005669D3">
        <w:t>ed</w:t>
      </w:r>
      <w:r>
        <w:t xml:space="preserve"> to a UE near satellite orbit region. Specifically, it is LMF’s decision not to trigger multi-RTT positioning procedure to verify a UE’s location i</w:t>
      </w:r>
      <w:r w:rsidR="005669D3">
        <w:t>n case</w:t>
      </w:r>
      <w:r>
        <w:t xml:space="preserve"> the UE</w:t>
      </w:r>
      <w:r w:rsidR="005669D3">
        <w:t xml:space="preserve">’s reported location is </w:t>
      </w:r>
      <w:r>
        <w:t xml:space="preserve">near satellite orbit region. On the other hand, </w:t>
      </w:r>
      <w:r w:rsidR="005669D3">
        <w:t>this LMF’s</w:t>
      </w:r>
      <w:r>
        <w:t xml:space="preserve"> decision </w:t>
      </w:r>
      <w:r w:rsidR="00446B4B">
        <w:t>may</w:t>
      </w:r>
      <w:r>
        <w:t xml:space="preserve"> be </w:t>
      </w:r>
      <w:r w:rsidR="005669D3">
        <w:t xml:space="preserve">synchronized with </w:t>
      </w:r>
      <w:r>
        <w:t>UE so that UE does not expect to perform network verifying UE location procedure i</w:t>
      </w:r>
      <w:r w:rsidR="005669D3">
        <w:t>f</w:t>
      </w:r>
      <w:r>
        <w:t xml:space="preserve"> it is near satellite orbit region.  </w:t>
      </w:r>
    </w:p>
    <w:p w14:paraId="6CCF4EA9" w14:textId="77777777" w:rsidR="00763759" w:rsidRPr="004D276F" w:rsidRDefault="00763759" w:rsidP="00763759"/>
    <w:p w14:paraId="202804DE" w14:textId="77777777" w:rsidR="00166EC0" w:rsidRDefault="00763759" w:rsidP="00763759">
      <w:pPr>
        <w:jc w:val="both"/>
        <w:rPr>
          <w:i/>
          <w:iCs/>
        </w:rPr>
      </w:pPr>
      <w:r w:rsidRPr="003F245C">
        <w:rPr>
          <w:b/>
          <w:bCs/>
          <w:i/>
          <w:iCs/>
          <w:u w:val="single"/>
        </w:rPr>
        <w:t xml:space="preserve">Proposal </w:t>
      </w:r>
      <w:r w:rsidR="00025BF1">
        <w:rPr>
          <w:b/>
          <w:bCs/>
          <w:i/>
          <w:iCs/>
          <w:u w:val="single"/>
        </w:rPr>
        <w:t>6</w:t>
      </w:r>
      <w:r w:rsidRPr="003F245C">
        <w:rPr>
          <w:b/>
          <w:bCs/>
          <w:i/>
          <w:iCs/>
          <w:u w:val="single"/>
        </w:rPr>
        <w:t>:</w:t>
      </w:r>
      <w:r>
        <w:t xml:space="preserve"> </w:t>
      </w:r>
      <w:r w:rsidR="00166EC0">
        <w:rPr>
          <w:i/>
          <w:iCs/>
        </w:rPr>
        <w:t>The</w:t>
      </w:r>
      <w:r>
        <w:rPr>
          <w:i/>
          <w:iCs/>
        </w:rPr>
        <w:t xml:space="preserve"> network verifying UE location</w:t>
      </w:r>
      <w:r w:rsidR="00166EC0">
        <w:rPr>
          <w:i/>
          <w:iCs/>
        </w:rPr>
        <w:t xml:space="preserve"> procedure</w:t>
      </w:r>
      <w:r>
        <w:rPr>
          <w:i/>
          <w:iCs/>
        </w:rPr>
        <w:t xml:space="preserve"> is not applied to a UE near satellite orbit region.</w:t>
      </w:r>
      <w:r w:rsidR="00166EC0">
        <w:rPr>
          <w:i/>
          <w:iCs/>
        </w:rPr>
        <w:t xml:space="preserve"> </w:t>
      </w:r>
    </w:p>
    <w:p w14:paraId="15D12907" w14:textId="1578FD8E" w:rsidR="00524A59" w:rsidRPr="00166EC0" w:rsidRDefault="00166EC0" w:rsidP="000C08B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F80062B" w14:textId="77777777" w:rsidR="00524A59" w:rsidRDefault="00524A59" w:rsidP="00DD348B"/>
    <w:p w14:paraId="056FCE89" w14:textId="56A4D766" w:rsidR="00DD348B" w:rsidRPr="00DD348B" w:rsidRDefault="00763759" w:rsidP="00DD348B">
      <w:pPr>
        <w:pStyle w:val="Heading2"/>
      </w:pPr>
      <w:r>
        <w:t>Information to be transferred from gNB to LMF</w:t>
      </w:r>
    </w:p>
    <w:p w14:paraId="0ABCEF84" w14:textId="64694698" w:rsidR="00253D82" w:rsidRDefault="00704736" w:rsidP="00704736">
      <w:pPr>
        <w:jc w:val="both"/>
      </w:pPr>
      <w:r>
        <w:t xml:space="preserve">In NR terrestrial network positioning methods, it is generally assumed that at least </w:t>
      </w:r>
      <w:r w:rsidR="00E53974">
        <w:t>three</w:t>
      </w:r>
      <w:r>
        <w:t xml:space="preserve"> gNBs are involved in the positioning procedure. For example, the </w:t>
      </w:r>
      <w:r w:rsidR="00446B4B">
        <w:t>distances</w:t>
      </w:r>
      <w:r>
        <w:t xml:space="preserve"> between</w:t>
      </w:r>
      <w:r w:rsidR="00446B4B">
        <w:t xml:space="preserve"> a</w:t>
      </w:r>
      <w:r>
        <w:t xml:space="preserve"> UE and </w:t>
      </w:r>
      <w:r w:rsidR="00E53974">
        <w:t>three</w:t>
      </w:r>
      <w:r>
        <w:t xml:space="preserve"> gNBs are calculated. Based on the geographic locations of these </w:t>
      </w:r>
      <w:r w:rsidR="00E53974">
        <w:t>three</w:t>
      </w:r>
      <w:r>
        <w:t xml:space="preserve"> gNBs, the UE location is estimated</w:t>
      </w:r>
      <w:r w:rsidR="00253D82">
        <w:t xml:space="preserve">. </w:t>
      </w:r>
    </w:p>
    <w:p w14:paraId="04699E77" w14:textId="77777777" w:rsidR="00253D82" w:rsidRDefault="00253D82" w:rsidP="00704736">
      <w:pPr>
        <w:jc w:val="both"/>
      </w:pPr>
    </w:p>
    <w:p w14:paraId="304526D0" w14:textId="5DC2A3AB" w:rsidR="00704736" w:rsidRDefault="00704736" w:rsidP="00704736">
      <w:pPr>
        <w:jc w:val="both"/>
      </w:pPr>
      <w:r>
        <w:t>In NR NTN deployment, a UE is likely covered by only a single satellite. According to WID</w:t>
      </w:r>
      <w:r w:rsidR="00253D82">
        <w:t xml:space="preserve"> </w:t>
      </w:r>
      <w:r w:rsidR="00253D82">
        <w:fldChar w:fldCharType="begin"/>
      </w:r>
      <w:r w:rsidR="00253D82">
        <w:instrText xml:space="preserve"> REF _Ref106122779 \r \h </w:instrText>
      </w:r>
      <w:r w:rsidR="00253D82">
        <w:fldChar w:fldCharType="separate"/>
      </w:r>
      <w:r w:rsidR="005669D3">
        <w:t>[2]</w:t>
      </w:r>
      <w:r w:rsidR="00253D82">
        <w:fldChar w:fldCharType="end"/>
      </w:r>
      <w:r>
        <w:t xml:space="preserve">, RAN is to prioritize the specification of necessary enhancements to multi-RTT to support the network verified UE location in NTN assuming a single satellite in view. In NTN NGSO scenario, </w:t>
      </w:r>
      <w:r w:rsidR="00E53974">
        <w:t xml:space="preserve">serving </w:t>
      </w:r>
      <w:r>
        <w:t xml:space="preserve">satellite moves, which creates a series of virtual gNB locations. This facilitates the reuse of RAT dependent positioning framework. </w:t>
      </w:r>
    </w:p>
    <w:p w14:paraId="7D485984" w14:textId="77777777" w:rsidR="00704736" w:rsidRDefault="00704736" w:rsidP="004D276F">
      <w:pPr>
        <w:jc w:val="both"/>
      </w:pPr>
    </w:p>
    <w:p w14:paraId="42A5B312" w14:textId="35206918" w:rsidR="004D276F" w:rsidRDefault="004D276F" w:rsidP="004D276F">
      <w:pPr>
        <w:jc w:val="both"/>
      </w:pPr>
      <w:r>
        <w:t>In terrestrial network positioning procedure, the location</w:t>
      </w:r>
      <w:r w:rsidR="00E53974">
        <w:t>s</w:t>
      </w:r>
      <w:r>
        <w:t xml:space="preserve"> of gNB</w:t>
      </w:r>
      <w:r w:rsidR="00E53974">
        <w:t>s</w:t>
      </w:r>
      <w:r>
        <w:t xml:space="preserve"> </w:t>
      </w:r>
      <w:r w:rsidR="00E53974">
        <w:t>are</w:t>
      </w:r>
      <w:r>
        <w:t xml:space="preserve"> fixed. The geographical coordinates information of gNB</w:t>
      </w:r>
      <w:r w:rsidR="00E53974">
        <w:t>s</w:t>
      </w:r>
      <w:r>
        <w:t xml:space="preserve"> </w:t>
      </w:r>
      <w:r w:rsidR="00E53974">
        <w:t>are</w:t>
      </w:r>
      <w:r>
        <w:t xml:space="preserve"> reported to LMF. In </w:t>
      </w:r>
      <w:r w:rsidR="00704736">
        <w:t xml:space="preserve">NTN </w:t>
      </w:r>
      <w:r>
        <w:t>NGSO</w:t>
      </w:r>
      <w:r w:rsidR="00E53974">
        <w:t xml:space="preserve"> scenario</w:t>
      </w:r>
      <w:r>
        <w:t xml:space="preserve">, the serving satellite keeps moving. </w:t>
      </w:r>
      <w:r w:rsidR="00E53974">
        <w:t xml:space="preserve">Reporting of satellite’s geographical coordinates information at different time instants to LMF will be inefficient. </w:t>
      </w:r>
      <w:r>
        <w:t xml:space="preserve">Instead of </w:t>
      </w:r>
      <w:r w:rsidR="00E53974">
        <w:t>multiple satellite’s g</w:t>
      </w:r>
      <w:r>
        <w:t>eographical coordinates</w:t>
      </w:r>
      <w:r w:rsidR="00E53974">
        <w:t xml:space="preserve"> information</w:t>
      </w:r>
      <w:r>
        <w:t xml:space="preserve"> report, gNB report</w:t>
      </w:r>
      <w:r w:rsidR="00E53974">
        <w:t>s to LMF the</w:t>
      </w:r>
      <w:r>
        <w:t xml:space="preserve"> satellite ephemeris information. </w:t>
      </w:r>
    </w:p>
    <w:p w14:paraId="7B148DDD" w14:textId="77777777" w:rsidR="004D276F" w:rsidRPr="004D276F" w:rsidRDefault="004D276F" w:rsidP="004D276F">
      <w:pPr>
        <w:jc w:val="both"/>
      </w:pPr>
    </w:p>
    <w:p w14:paraId="7D5EA1A7" w14:textId="1BD5D223" w:rsidR="004D276F" w:rsidRPr="004D276F" w:rsidRDefault="00E00129" w:rsidP="00E3229A">
      <w:pPr>
        <w:jc w:val="both"/>
        <w:rPr>
          <w:i/>
          <w:iCs/>
        </w:rPr>
      </w:pPr>
      <w:r w:rsidRPr="003F245C">
        <w:rPr>
          <w:b/>
          <w:bCs/>
          <w:i/>
          <w:iCs/>
          <w:u w:val="single"/>
        </w:rPr>
        <w:t xml:space="preserve">Proposal </w:t>
      </w:r>
      <w:r w:rsidR="005669D3">
        <w:rPr>
          <w:b/>
          <w:bCs/>
          <w:i/>
          <w:iCs/>
          <w:u w:val="single"/>
        </w:rPr>
        <w:t>7</w:t>
      </w:r>
      <w:r w:rsidRPr="003F245C">
        <w:rPr>
          <w:b/>
          <w:bCs/>
          <w:i/>
          <w:iCs/>
          <w:u w:val="single"/>
        </w:rPr>
        <w:t>:</w:t>
      </w:r>
      <w:r>
        <w:t xml:space="preserve"> </w:t>
      </w:r>
      <w:r>
        <w:rPr>
          <w:i/>
          <w:iCs/>
        </w:rPr>
        <w:t xml:space="preserve">For network </w:t>
      </w:r>
      <w:r w:rsidR="004D276F">
        <w:rPr>
          <w:i/>
          <w:iCs/>
        </w:rPr>
        <w:t xml:space="preserve">verifying UE location, gNB reports </w:t>
      </w:r>
      <w:r>
        <w:rPr>
          <w:i/>
          <w:iCs/>
        </w:rPr>
        <w:t xml:space="preserve">to LMF the </w:t>
      </w:r>
      <w:r w:rsidR="004D276F">
        <w:rPr>
          <w:i/>
          <w:iCs/>
        </w:rPr>
        <w:t>satellite ephemeris information.</w:t>
      </w:r>
    </w:p>
    <w:p w14:paraId="58116242" w14:textId="6DC44458" w:rsidR="00253D82" w:rsidRDefault="00253D82" w:rsidP="00E3229A">
      <w:pPr>
        <w:jc w:val="both"/>
      </w:pPr>
    </w:p>
    <w:p w14:paraId="4D773A62" w14:textId="5D618947" w:rsidR="00253D82" w:rsidRDefault="00253D82" w:rsidP="00E3229A">
      <w:pPr>
        <w:jc w:val="both"/>
      </w:pPr>
      <w:r>
        <w:t xml:space="preserve">In terrestrial network with multi-RTT positioning method, gNB makes PRS transmissions and UE measures the timing of receiving PRS. </w:t>
      </w:r>
      <w:r w:rsidR="00644E24">
        <w:t>Subsequently,</w:t>
      </w:r>
      <w:r>
        <w:t xml:space="preserve"> UE makes SRS transmissions and gNB measures the timing of receiving SRS. </w:t>
      </w:r>
      <w:r w:rsidR="00644E24">
        <w:t>B</w:t>
      </w:r>
      <w:r>
        <w:t>oth UE and gNB</w:t>
      </w:r>
      <w:r w:rsidR="00644E24">
        <w:t xml:space="preserve"> report</w:t>
      </w:r>
      <w:r>
        <w:t xml:space="preserve"> the</w:t>
      </w:r>
      <w:r w:rsidR="00644E24">
        <w:t>ir</w:t>
      </w:r>
      <w:r>
        <w:t xml:space="preserve"> </w:t>
      </w:r>
      <w:r w:rsidR="00644E24">
        <w:t xml:space="preserve">respective </w:t>
      </w:r>
      <w:r>
        <w:t>Rx-Tx time difference</w:t>
      </w:r>
      <w:r w:rsidR="00644E24">
        <w:t>s</w:t>
      </w:r>
      <w:r>
        <w:t xml:space="preserve"> to LMF. </w:t>
      </w:r>
      <w:r w:rsidR="00644E24">
        <w:t xml:space="preserve">The geographical location of gNB is known to LMF beforehand. </w:t>
      </w:r>
    </w:p>
    <w:p w14:paraId="41D99DE3" w14:textId="77777777" w:rsidR="00644E24" w:rsidRDefault="00644E24" w:rsidP="00E3229A">
      <w:pPr>
        <w:jc w:val="both"/>
      </w:pPr>
    </w:p>
    <w:p w14:paraId="29AC46AC" w14:textId="694403AB" w:rsidR="00253D82" w:rsidRDefault="00253D82" w:rsidP="00E3229A">
      <w:pPr>
        <w:jc w:val="both"/>
      </w:pPr>
      <w:r>
        <w:t xml:space="preserve">In NTN network verifying UE location using multi-RTT method, the similar procedure is applied. Besides gNB reporting satellite ephemeris information to LMF, gNB additionally reports the </w:t>
      </w:r>
      <w:r w:rsidR="00B72F35">
        <w:t xml:space="preserve">satellite </w:t>
      </w:r>
      <w:r>
        <w:t xml:space="preserve">timing of PRS transmission and SRS reception. </w:t>
      </w:r>
      <w:r w:rsidR="00644E24">
        <w:t>With</w:t>
      </w:r>
      <w:r>
        <w:t xml:space="preserve"> satellite </w:t>
      </w:r>
      <w:r w:rsidR="00644E24">
        <w:t xml:space="preserve">ephemeris information and the </w:t>
      </w:r>
      <w:r w:rsidR="00B72F35">
        <w:t xml:space="preserve">satellite </w:t>
      </w:r>
      <w:r w:rsidR="00644E24">
        <w:t xml:space="preserve">timing of PRS transmission and SRS reception, LMF can obtain satellite’s geographical location when transmitting PRS and receiving SRS. </w:t>
      </w:r>
    </w:p>
    <w:p w14:paraId="342507C8" w14:textId="77777777" w:rsidR="00AC5296" w:rsidRDefault="00AC5296" w:rsidP="00E3229A">
      <w:pPr>
        <w:jc w:val="both"/>
      </w:pPr>
    </w:p>
    <w:p w14:paraId="317395D9" w14:textId="03A9C4DA" w:rsidR="00E00129" w:rsidRDefault="00E00129" w:rsidP="00E3229A">
      <w:pPr>
        <w:jc w:val="both"/>
        <w:rPr>
          <w:i/>
          <w:iCs/>
        </w:rPr>
      </w:pPr>
      <w:r w:rsidRPr="003F245C">
        <w:rPr>
          <w:b/>
          <w:bCs/>
          <w:i/>
          <w:iCs/>
          <w:u w:val="single"/>
        </w:rPr>
        <w:t xml:space="preserve">Proposal </w:t>
      </w:r>
      <w:r w:rsidR="005669D3">
        <w:rPr>
          <w:b/>
          <w:bCs/>
          <w:i/>
          <w:iCs/>
          <w:u w:val="single"/>
        </w:rPr>
        <w:t>8</w:t>
      </w:r>
      <w:r w:rsidRPr="003F245C">
        <w:rPr>
          <w:b/>
          <w:bCs/>
          <w:i/>
          <w:iCs/>
          <w:u w:val="single"/>
        </w:rPr>
        <w:t>:</w:t>
      </w:r>
      <w:r>
        <w:t xml:space="preserve"> </w:t>
      </w:r>
      <w:r>
        <w:rPr>
          <w:i/>
          <w:iCs/>
        </w:rPr>
        <w:t xml:space="preserve">For network verifying UE location using multi-RTT method, gNB reports to LMF the </w:t>
      </w:r>
      <w:r w:rsidR="00B72F35">
        <w:rPr>
          <w:i/>
          <w:iCs/>
        </w:rPr>
        <w:t xml:space="preserve">satellite </w:t>
      </w:r>
      <w:r>
        <w:rPr>
          <w:i/>
          <w:iCs/>
        </w:rPr>
        <w:t xml:space="preserve">timing of PRS transmission and the timing of SRS reception. </w:t>
      </w:r>
    </w:p>
    <w:p w14:paraId="76338105" w14:textId="30E9A496" w:rsidR="00763759" w:rsidRDefault="00763759" w:rsidP="00E3229A">
      <w:pPr>
        <w:jc w:val="both"/>
      </w:pPr>
    </w:p>
    <w:p w14:paraId="3253219A" w14:textId="04E6CE9C" w:rsidR="00763759" w:rsidRPr="00DD348B" w:rsidRDefault="00763759" w:rsidP="00763759">
      <w:pPr>
        <w:pStyle w:val="Heading2"/>
      </w:pPr>
      <w:r>
        <w:t xml:space="preserve">Mirror position ambiguity </w:t>
      </w:r>
    </w:p>
    <w:p w14:paraId="1171D648" w14:textId="0901503B" w:rsidR="00763759" w:rsidRDefault="00763759" w:rsidP="00763759">
      <w:pPr>
        <w:jc w:val="both"/>
        <w:rPr>
          <w:bCs/>
        </w:rPr>
      </w:pPr>
      <w:r>
        <w:t xml:space="preserve">In WID on the objective of </w:t>
      </w:r>
      <w:r>
        <w:rPr>
          <w:bCs/>
        </w:rPr>
        <w:t>n</w:t>
      </w:r>
      <w:r w:rsidRPr="00134B7D">
        <w:rPr>
          <w:bCs/>
        </w:rPr>
        <w:t>etwork verified UE location</w:t>
      </w:r>
      <w:r>
        <w:rPr>
          <w:bCs/>
        </w:rPr>
        <w:t>, the sixth note indicates the enhancements should take into account the mirror-image ambiguity. Note that in both multi-RTT method and DL-</w:t>
      </w:r>
      <w:proofErr w:type="spellStart"/>
      <w:r>
        <w:rPr>
          <w:bCs/>
        </w:rPr>
        <w:t>TDoA</w:t>
      </w:r>
      <w:proofErr w:type="spellEnd"/>
      <w:r>
        <w:rPr>
          <w:bCs/>
        </w:rPr>
        <w:t xml:space="preserve"> method, the mirror-image ambiguity always exists. LMF cannot distinguish the two UE locations symmetric to the satellite orbit. </w:t>
      </w:r>
    </w:p>
    <w:p w14:paraId="126F8F99" w14:textId="5CE4A1D8" w:rsidR="005669D3" w:rsidRDefault="005669D3" w:rsidP="00763759">
      <w:pPr>
        <w:jc w:val="both"/>
        <w:rPr>
          <w:bCs/>
        </w:rPr>
      </w:pPr>
    </w:p>
    <w:p w14:paraId="4A21BD53" w14:textId="2C1AA72E" w:rsidR="005669D3" w:rsidRDefault="005669D3" w:rsidP="00763759">
      <w:pPr>
        <w:jc w:val="both"/>
        <w:rPr>
          <w:bCs/>
        </w:rPr>
      </w:pPr>
      <w:r>
        <w:rPr>
          <w:bCs/>
        </w:rPr>
        <w:t>In RAN1 #112 meeting, a list of options to resolve the mirror positions ambiguity for multi-RTT positioning methods w</w:t>
      </w:r>
      <w:r w:rsidR="00446B4B">
        <w:rPr>
          <w:bCs/>
        </w:rPr>
        <w:t>as</w:t>
      </w:r>
      <w:r>
        <w:rPr>
          <w:bCs/>
        </w:rPr>
        <w:t xml:space="preserve"> identified. </w:t>
      </w:r>
    </w:p>
    <w:p w14:paraId="5736461F" w14:textId="77777777" w:rsidR="00763759" w:rsidRDefault="00763759" w:rsidP="00763759">
      <w:pPr>
        <w:jc w:val="both"/>
        <w:rPr>
          <w:bCs/>
        </w:rPr>
      </w:pPr>
    </w:p>
    <w:p w14:paraId="582CF56B" w14:textId="46B8DC81" w:rsidR="00763759" w:rsidRDefault="005669D3" w:rsidP="00763759">
      <w:pPr>
        <w:jc w:val="both"/>
      </w:pPr>
      <w:r>
        <w:rPr>
          <w:bCs/>
        </w:rPr>
        <w:t xml:space="preserve">Among these options, we think Option 1 is the simplest and has less specification impact. </w:t>
      </w:r>
      <w:r w:rsidR="00763759">
        <w:rPr>
          <w:bCs/>
        </w:rPr>
        <w:t>In our view, the mirror-image ambiguity can be addressed by gNB measuring the angle of arrival (</w:t>
      </w:r>
      <w:proofErr w:type="spellStart"/>
      <w:r w:rsidR="00763759">
        <w:rPr>
          <w:bCs/>
        </w:rPr>
        <w:t>AoA</w:t>
      </w:r>
      <w:proofErr w:type="spellEnd"/>
      <w:r w:rsidR="00763759">
        <w:rPr>
          <w:bCs/>
        </w:rPr>
        <w:t xml:space="preserve">) of uplink signals. This measurement is based on gNB implementation. gNB reports this angle of arrival information to LMF. </w:t>
      </w:r>
    </w:p>
    <w:p w14:paraId="4FCFE1C3" w14:textId="77777777" w:rsidR="00763759" w:rsidRDefault="00763759" w:rsidP="00763759"/>
    <w:p w14:paraId="7514D226" w14:textId="264A3C8A" w:rsidR="00763759" w:rsidRDefault="00763759" w:rsidP="00763759">
      <w:pPr>
        <w:jc w:val="both"/>
        <w:rPr>
          <w:i/>
          <w:iCs/>
        </w:rPr>
      </w:pPr>
      <w:r w:rsidRPr="003F245C">
        <w:rPr>
          <w:b/>
          <w:bCs/>
          <w:i/>
          <w:iCs/>
          <w:u w:val="single"/>
        </w:rPr>
        <w:t xml:space="preserve">Proposal </w:t>
      </w:r>
      <w:r w:rsidR="005669D3">
        <w:rPr>
          <w:b/>
          <w:bCs/>
          <w:i/>
          <w:iCs/>
          <w:u w:val="single"/>
        </w:rPr>
        <w:t>9</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angle of arrival of uplink signals. This angle of arrival information is reported from gNB to LMF.  </w:t>
      </w:r>
    </w:p>
    <w:p w14:paraId="73C0064A" w14:textId="28BE325B" w:rsidR="00763759" w:rsidRDefault="00763759" w:rsidP="00E3229A">
      <w:pPr>
        <w:jc w:val="both"/>
      </w:pPr>
    </w:p>
    <w:p w14:paraId="41A3D92D" w14:textId="3CB41898" w:rsidR="00763759" w:rsidRDefault="00763759" w:rsidP="00672F99">
      <w:pPr>
        <w:pStyle w:val="Heading2"/>
      </w:pPr>
      <w:r>
        <w:t>Others</w:t>
      </w:r>
    </w:p>
    <w:p w14:paraId="552CC866" w14:textId="21AFD6DA" w:rsidR="00644E24" w:rsidRDefault="00AC5296" w:rsidP="00AC5296">
      <w:pPr>
        <w:jc w:val="both"/>
      </w:pPr>
      <w:r>
        <w:t xml:space="preserve">In terrestrial network with multi-RTT positioning method, </w:t>
      </w:r>
      <w:r w:rsidR="00644E24">
        <w:t>gNB is assumed to have a fixed location and the</w:t>
      </w:r>
      <w:r>
        <w:t xml:space="preserve"> distance between gNB and UE does not have a significant change during </w:t>
      </w:r>
      <w:r w:rsidR="00644E24">
        <w:t>a single RTT measurement</w:t>
      </w:r>
      <w:r>
        <w:t xml:space="preserve">. </w:t>
      </w:r>
    </w:p>
    <w:p w14:paraId="4C947EB6" w14:textId="77777777" w:rsidR="00644E24" w:rsidRDefault="00644E24" w:rsidP="00AC5296">
      <w:pPr>
        <w:jc w:val="both"/>
      </w:pPr>
    </w:p>
    <w:p w14:paraId="204B09F1" w14:textId="16B30161" w:rsidR="00AC5296" w:rsidRDefault="00AC5296" w:rsidP="00AC5296">
      <w:pPr>
        <w:jc w:val="both"/>
      </w:pPr>
      <w:r>
        <w:lastRenderedPageBreak/>
        <w:t xml:space="preserve">However, in NTN, a satellite speed is up to 7.8 km/s. In other words, the distance between UE and satellite may change during </w:t>
      </w:r>
      <w:r w:rsidR="00644E24">
        <w:t>each single RTT measurement</w:t>
      </w:r>
      <w:r>
        <w:t xml:space="preserve">. This distance change affects the accuracy of UE location estimation, which needs to be taken into account in </w:t>
      </w:r>
      <w:r w:rsidR="00644E24">
        <w:t>the multi-RTT positioning</w:t>
      </w:r>
      <w:r>
        <w:t xml:space="preserve"> method. One way to mitigate the impact of satellite movement in multi-RTT positioning method for NTN is to restrict the time gap between UE receiving DL PRS and transmitting UL SRS. </w:t>
      </w:r>
    </w:p>
    <w:p w14:paraId="399C7861" w14:textId="77777777" w:rsidR="00AC5296" w:rsidRDefault="00AC5296" w:rsidP="00E3229A">
      <w:pPr>
        <w:jc w:val="both"/>
      </w:pPr>
    </w:p>
    <w:p w14:paraId="4FA38AF9" w14:textId="3F277633" w:rsidR="00E00129" w:rsidRDefault="00E00129" w:rsidP="00E00129">
      <w:pPr>
        <w:jc w:val="both"/>
        <w:rPr>
          <w:i/>
          <w:iCs/>
        </w:rPr>
      </w:pPr>
      <w:r w:rsidRPr="003F245C">
        <w:rPr>
          <w:b/>
          <w:bCs/>
          <w:i/>
          <w:iCs/>
          <w:u w:val="single"/>
        </w:rPr>
        <w:t xml:space="preserve">Proposal </w:t>
      </w:r>
      <w:r w:rsidR="005669D3">
        <w:rPr>
          <w:b/>
          <w:bCs/>
          <w:i/>
          <w:iCs/>
          <w:u w:val="single"/>
        </w:rPr>
        <w:t>10</w:t>
      </w:r>
      <w:r w:rsidRPr="003F245C">
        <w:rPr>
          <w:b/>
          <w:bCs/>
          <w:i/>
          <w:iCs/>
          <w:u w:val="single"/>
        </w:rPr>
        <w:t>:</w:t>
      </w:r>
      <w:r>
        <w:t xml:space="preserve"> </w:t>
      </w:r>
      <w:r>
        <w:rPr>
          <w:i/>
          <w:iCs/>
        </w:rPr>
        <w:t xml:space="preserve">For network verifying UE location using multi-RTT method, </w:t>
      </w:r>
      <w:r w:rsidRPr="0073317F">
        <w:rPr>
          <w:i/>
          <w:iCs/>
        </w:rPr>
        <w:t xml:space="preserve">restrict the time gap between UE receiving PRS and UE transmitting SRS.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t>Conclusion</w:t>
      </w:r>
    </w:p>
    <w:p w14:paraId="7973EDF6" w14:textId="42BD1228"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728AE2B8" w14:textId="55A94BBE" w:rsidR="00A9231D" w:rsidRDefault="00A9231D" w:rsidP="00A9231D">
      <w:pPr>
        <w:jc w:val="both"/>
        <w:rPr>
          <w:b/>
          <w:bCs/>
          <w:i/>
          <w:iCs/>
          <w:u w:val="single"/>
        </w:rPr>
      </w:pPr>
    </w:p>
    <w:p w14:paraId="4F4895B7" w14:textId="77777777" w:rsidR="004E4013" w:rsidRDefault="004E4013" w:rsidP="004E4013">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network verifying UE location, the UE Rx-Tx time difference is defined as </w:t>
      </w:r>
      <m:oMath>
        <m:sSub>
          <m:sSubPr>
            <m:ctrlPr>
              <w:rPr>
                <w:rFonts w:ascii="Cambria Math" w:hAnsi="Cambria Math"/>
                <w:i/>
                <w:iCs/>
              </w:rPr>
            </m:ctrlPr>
          </m:sSubPr>
          <m:e>
            <m:r>
              <w:rPr>
                <w:rFonts w:ascii="Cambria Math" w:hAnsi="Cambria Math"/>
              </w:rPr>
              <m:t>T</m:t>
            </m:r>
          </m:e>
          <m:sub>
            <m:r>
              <w:rPr>
                <w:rFonts w:ascii="Cambria Math" w:hAnsi="Cambria Math"/>
              </w:rPr>
              <m:t>UE-RX</m:t>
            </m:r>
          </m:sub>
        </m:sSub>
        <m:r>
          <w:rPr>
            <w:rFonts w:ascii="Cambria Math" w:hAnsi="Cambria Math"/>
          </w:rPr>
          <m:t xml:space="preserve"> - </m:t>
        </m:r>
        <m:sSub>
          <m:sSubPr>
            <m:ctrlPr>
              <w:rPr>
                <w:rFonts w:ascii="Cambria Math" w:hAnsi="Cambria Math"/>
                <w:i/>
                <w:iCs/>
              </w:rPr>
            </m:ctrlPr>
          </m:sSubPr>
          <m:e>
            <m:r>
              <w:rPr>
                <w:rFonts w:ascii="Cambria Math" w:hAnsi="Cambria Math"/>
              </w:rPr>
              <m:t>T</m:t>
            </m:r>
          </m:e>
          <m:sub>
            <m:r>
              <w:rPr>
                <w:rFonts w:ascii="Cambria Math" w:hAnsi="Cambria Math"/>
              </w:rPr>
              <m:t>UE-TX</m:t>
            </m:r>
          </m:sub>
        </m:sSub>
      </m:oMath>
      <w:r>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UE-RX</m:t>
            </m:r>
          </m:sub>
        </m:sSub>
      </m:oMath>
      <w:r>
        <w:rPr>
          <w:i/>
          <w:iCs/>
        </w:rPr>
        <w:t xml:space="preserve"> is the UE received timing of downlink subframe #i from a transmission point (TP), defined by the first detected path in time; </w:t>
      </w:r>
      <m:oMath>
        <m:sSub>
          <m:sSubPr>
            <m:ctrlPr>
              <w:rPr>
                <w:rFonts w:ascii="Cambria Math" w:hAnsi="Cambria Math"/>
                <w:i/>
                <w:iCs/>
              </w:rPr>
            </m:ctrlPr>
          </m:sSubPr>
          <m:e>
            <m:r>
              <w:rPr>
                <w:rFonts w:ascii="Cambria Math" w:hAnsi="Cambria Math"/>
              </w:rPr>
              <m:t>T</m:t>
            </m:r>
          </m:e>
          <m:sub>
            <m:r>
              <w:rPr>
                <w:rFonts w:ascii="Cambria Math" w:hAnsi="Cambria Math"/>
              </w:rPr>
              <m:t>UE-TX</m:t>
            </m:r>
          </m:sub>
        </m:sSub>
      </m:oMath>
      <w:r>
        <w:rPr>
          <w:i/>
          <w:iCs/>
        </w:rPr>
        <w:t xml:space="preserve"> is the UE transmit timing of the uplink subframe corresponding to subframe #i received from the TP (Option 1). </w:t>
      </w:r>
    </w:p>
    <w:p w14:paraId="5ACB960F" w14:textId="77777777" w:rsidR="004E4013" w:rsidRDefault="004E4013" w:rsidP="00A9231D">
      <w:pPr>
        <w:jc w:val="both"/>
        <w:rPr>
          <w:b/>
          <w:bCs/>
          <w:i/>
          <w:iCs/>
          <w:u w:val="single"/>
        </w:rPr>
      </w:pPr>
    </w:p>
    <w:p w14:paraId="3E994D66" w14:textId="77777777" w:rsidR="00E16C0F" w:rsidRDefault="00E16C0F" w:rsidP="00E16C0F">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with the definition of UE Rx-Tx time difference following Option 1, the reported UE Rx-Tx time difference has value range between [0ms, 541 </w:t>
      </w:r>
      <w:proofErr w:type="spellStart"/>
      <w:r>
        <w:rPr>
          <w:i/>
          <w:iCs/>
        </w:rPr>
        <w:t>ms</w:t>
      </w:r>
      <w:proofErr w:type="spellEnd"/>
      <w:r>
        <w:rPr>
          <w:i/>
          <w:iCs/>
        </w:rPr>
        <w:t xml:space="preserve">] or [0, </w:t>
      </w:r>
      <w:r w:rsidRPr="000C08B3">
        <w:rPr>
          <w:i/>
          <w:iCs/>
        </w:rPr>
        <w:t>1,062,868,369*T</w:t>
      </w:r>
      <w:r w:rsidRPr="000C08B3">
        <w:rPr>
          <w:i/>
          <w:iCs/>
          <w:vertAlign w:val="subscript"/>
        </w:rPr>
        <w:t>c</w:t>
      </w:r>
      <w:r>
        <w:rPr>
          <w:i/>
          <w:iCs/>
        </w:rPr>
        <w:t xml:space="preserve">], and has resolution step in </w:t>
      </w:r>
      <m:oMath>
        <m:r>
          <w:rPr>
            <w:rFonts w:ascii="Cambria Math" w:hAnsi="Cambria Math"/>
          </w:rPr>
          <m:t>2048*</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iCs/>
        </w:rPr>
        <w:t>.</w:t>
      </w:r>
    </w:p>
    <w:p w14:paraId="564DD914" w14:textId="2A996BD9" w:rsidR="004E4013" w:rsidRDefault="004E4013" w:rsidP="00A9231D">
      <w:pPr>
        <w:jc w:val="both"/>
        <w:rPr>
          <w:b/>
          <w:bCs/>
          <w:i/>
          <w:iCs/>
          <w:u w:val="single"/>
        </w:rPr>
      </w:pPr>
    </w:p>
    <w:p w14:paraId="40A55131" w14:textId="77777777" w:rsidR="004E4013" w:rsidRDefault="004E4013" w:rsidP="004E4013">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network verifying UE location, the position of the referent point for definition of gNB Rx-Tx time difference measurement is set as the uplink time synchronization reference point. </w:t>
      </w:r>
    </w:p>
    <w:p w14:paraId="5ACB3461" w14:textId="77777777" w:rsidR="004E4013" w:rsidRDefault="004E4013" w:rsidP="00A9231D">
      <w:pPr>
        <w:jc w:val="both"/>
        <w:rPr>
          <w:b/>
          <w:bCs/>
          <w:i/>
          <w:iCs/>
          <w:u w:val="single"/>
        </w:rPr>
      </w:pPr>
    </w:p>
    <w:p w14:paraId="080B1DD7" w14:textId="77777777" w:rsidR="004E4013" w:rsidRDefault="004E4013" w:rsidP="004E4013">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network verifying UE location, the gNB Rx-Tx time difference is defined as </w:t>
      </w:r>
      <m:oMath>
        <m:sSub>
          <m:sSubPr>
            <m:ctrlPr>
              <w:rPr>
                <w:rFonts w:ascii="Cambria Math" w:hAnsi="Cambria Math"/>
                <w:i/>
                <w:iCs/>
              </w:rPr>
            </m:ctrlPr>
          </m:sSubPr>
          <m:e>
            <m:r>
              <w:rPr>
                <w:rFonts w:ascii="Cambria Math" w:hAnsi="Cambria Math"/>
              </w:rPr>
              <m:t>T</m:t>
            </m:r>
          </m:e>
          <m:sub>
            <m:r>
              <w:rPr>
                <w:rFonts w:ascii="Cambria Math" w:hAnsi="Cambria Math"/>
              </w:rPr>
              <m:t>gNB-RX</m:t>
            </m:r>
          </m:sub>
        </m:sSub>
        <m:r>
          <w:rPr>
            <w:rFonts w:ascii="Cambria Math" w:hAnsi="Cambria Math"/>
          </w:rPr>
          <m:t xml:space="preserve"> - </m:t>
        </m:r>
        <m:sSub>
          <m:sSubPr>
            <m:ctrlPr>
              <w:rPr>
                <w:rFonts w:ascii="Cambria Math" w:hAnsi="Cambria Math"/>
                <w:i/>
                <w:iCs/>
              </w:rPr>
            </m:ctrlPr>
          </m:sSubPr>
          <m:e>
            <m:r>
              <w:rPr>
                <w:rFonts w:ascii="Cambria Math" w:hAnsi="Cambria Math"/>
              </w:rPr>
              <m:t>T</m:t>
            </m:r>
          </m:e>
          <m:sub>
            <m:r>
              <w:rPr>
                <w:rFonts w:ascii="Cambria Math" w:hAnsi="Cambria Math"/>
              </w:rPr>
              <m:t>gNB-TX</m:t>
            </m:r>
          </m:sub>
        </m:sSub>
      </m:oMath>
      <w:r>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gNB-RX</m:t>
            </m:r>
          </m:sub>
        </m:sSub>
      </m:oMath>
      <w:r>
        <w:rPr>
          <w:i/>
          <w:iCs/>
        </w:rPr>
        <w:t xml:space="preserve"> is the transmission and reception point (TRP) received timing of uplink subframe #i containing SRS associated with UE, defined by the first detected path in time; </w:t>
      </w:r>
      <m:oMath>
        <m:sSub>
          <m:sSubPr>
            <m:ctrlPr>
              <w:rPr>
                <w:rFonts w:ascii="Cambria Math" w:hAnsi="Cambria Math"/>
                <w:i/>
                <w:iCs/>
              </w:rPr>
            </m:ctrlPr>
          </m:sSubPr>
          <m:e>
            <m:r>
              <w:rPr>
                <w:rFonts w:ascii="Cambria Math" w:hAnsi="Cambria Math"/>
              </w:rPr>
              <m:t>T</m:t>
            </m:r>
          </m:e>
          <m:sub>
            <m:r>
              <w:rPr>
                <w:rFonts w:ascii="Cambria Math" w:hAnsi="Cambria Math"/>
              </w:rPr>
              <m:t>gNB-TX</m:t>
            </m:r>
          </m:sub>
        </m:sSub>
      </m:oMath>
      <w:r>
        <w:rPr>
          <w:i/>
          <w:iCs/>
        </w:rPr>
        <w:t xml:space="preserve"> is the TRP transmit timing of downlink subframe #j that is closest in time to the subframe #i received from the UE, where only the SRS resource starting within a subframe can be used to determine the start of the subframe (Option 2). </w:t>
      </w:r>
    </w:p>
    <w:p w14:paraId="0D16536F" w14:textId="77777777" w:rsidR="004E4013" w:rsidRPr="00025BF1" w:rsidRDefault="004E4013" w:rsidP="004E4013">
      <w:pPr>
        <w:jc w:val="both"/>
      </w:pPr>
    </w:p>
    <w:p w14:paraId="2C8B70AA" w14:textId="77777777" w:rsidR="004E4013" w:rsidRDefault="004E4013" w:rsidP="004E4013">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network verifying UE location with the definition of gNB Rx-Tx time difference following Option 2, the reported gNB Rx-Tx time difference has the same value range as in terrestrial network.</w:t>
      </w:r>
    </w:p>
    <w:p w14:paraId="34AEF428" w14:textId="77777777" w:rsidR="004E4013" w:rsidRPr="004D276F" w:rsidRDefault="004E4013" w:rsidP="004E4013"/>
    <w:p w14:paraId="36D97939" w14:textId="77777777" w:rsidR="004E4013" w:rsidRDefault="004E4013" w:rsidP="004E4013">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network verifying UE location procedure is not applied to a UE near satellite orbit region. </w:t>
      </w:r>
    </w:p>
    <w:p w14:paraId="500C5F9D" w14:textId="77777777" w:rsidR="004E4013" w:rsidRPr="00166EC0" w:rsidRDefault="004E4013" w:rsidP="004E401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1062B11" w14:textId="77777777" w:rsidR="004E4013" w:rsidRDefault="004E4013" w:rsidP="00A9231D">
      <w:pPr>
        <w:jc w:val="both"/>
        <w:rPr>
          <w:b/>
          <w:bCs/>
          <w:i/>
          <w:iCs/>
          <w:u w:val="single"/>
        </w:rPr>
      </w:pPr>
    </w:p>
    <w:p w14:paraId="2E21100C" w14:textId="77777777" w:rsidR="004E4013" w:rsidRPr="004D276F" w:rsidRDefault="004E4013" w:rsidP="004E4013">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For network verifying UE location, gNB reports to LMF the satellite ephemeris information.</w:t>
      </w:r>
    </w:p>
    <w:p w14:paraId="35EBB239" w14:textId="77777777" w:rsidR="004E4013" w:rsidRDefault="004E4013" w:rsidP="00A9231D">
      <w:pPr>
        <w:jc w:val="both"/>
        <w:rPr>
          <w:b/>
          <w:bCs/>
          <w:i/>
          <w:iCs/>
          <w:u w:val="single"/>
        </w:rPr>
      </w:pPr>
    </w:p>
    <w:p w14:paraId="33586A14" w14:textId="77777777" w:rsidR="004E4013" w:rsidRDefault="004E4013" w:rsidP="004E4013">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For network verifying UE location using multi-RTT method, gNB reports to LMF the satellite timing of PRS transmission and the timing of SRS reception. </w:t>
      </w:r>
    </w:p>
    <w:p w14:paraId="13D6D28F" w14:textId="77777777" w:rsidR="004E4013" w:rsidRDefault="004E4013" w:rsidP="00A9231D">
      <w:pPr>
        <w:jc w:val="both"/>
        <w:rPr>
          <w:b/>
          <w:bCs/>
          <w:i/>
          <w:iCs/>
          <w:u w:val="single"/>
        </w:rPr>
      </w:pPr>
    </w:p>
    <w:p w14:paraId="203521EE" w14:textId="77777777" w:rsidR="005669D3" w:rsidRDefault="005669D3" w:rsidP="005669D3">
      <w:pPr>
        <w:jc w:val="both"/>
        <w:rPr>
          <w:i/>
          <w:iCs/>
        </w:rPr>
      </w:pPr>
      <w:r w:rsidRPr="003F245C">
        <w:rPr>
          <w:b/>
          <w:bCs/>
          <w:i/>
          <w:iCs/>
          <w:u w:val="single"/>
        </w:rPr>
        <w:t xml:space="preserve">Proposal </w:t>
      </w:r>
      <w:r>
        <w:rPr>
          <w:b/>
          <w:bCs/>
          <w:i/>
          <w:iCs/>
          <w:u w:val="single"/>
        </w:rPr>
        <w:t>9</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angle of arrival of uplink signals. This angle of arrival information is reported from gNB to LMF.  </w:t>
      </w:r>
    </w:p>
    <w:p w14:paraId="134696EF" w14:textId="77777777" w:rsidR="004E4013" w:rsidRDefault="004E4013" w:rsidP="005669D3">
      <w:pPr>
        <w:jc w:val="both"/>
        <w:rPr>
          <w:b/>
          <w:bCs/>
          <w:i/>
          <w:iCs/>
          <w:u w:val="single"/>
        </w:rPr>
      </w:pPr>
    </w:p>
    <w:p w14:paraId="18097404" w14:textId="49BA8329" w:rsidR="005669D3" w:rsidRDefault="005669D3" w:rsidP="005669D3">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For network verifying UE location using multi-RTT method, </w:t>
      </w:r>
      <w:r w:rsidRPr="0073317F">
        <w:rPr>
          <w:i/>
          <w:iCs/>
        </w:rPr>
        <w:t xml:space="preserve">restrict the time gap between UE receiving PRS and UE transmitting SRS. </w:t>
      </w:r>
    </w:p>
    <w:p w14:paraId="360B5F6D" w14:textId="77777777" w:rsidR="00F96559" w:rsidRPr="008A7FB0" w:rsidRDefault="00F96559" w:rsidP="00A50B92">
      <w:pPr>
        <w:jc w:val="both"/>
      </w:pPr>
    </w:p>
    <w:p w14:paraId="2E75F001" w14:textId="77777777" w:rsidR="007E70BB" w:rsidRPr="00A6576F" w:rsidRDefault="005C63AE" w:rsidP="007E70BB">
      <w:pPr>
        <w:pStyle w:val="Heading1"/>
      </w:pPr>
      <w:r w:rsidRPr="00A6576F">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D7588A">
        <w:t xml:space="preserve">RP-213690, “New WI: NR NTN </w:t>
      </w:r>
      <w:r w:rsidR="00D7588A">
        <w:t xml:space="preserve">(non-terrestrial networks) </w:t>
      </w:r>
      <w:r w:rsidRPr="00D7588A">
        <w:t xml:space="preserve">enhancements,” Dec. 2021. </w:t>
      </w:r>
    </w:p>
    <w:p w14:paraId="3431B737" w14:textId="53BCADFA" w:rsidR="003314A6" w:rsidRPr="00462850" w:rsidRDefault="003314A6" w:rsidP="003314A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bookmarkStart w:id="5" w:name="_Ref49784738"/>
      <w:bookmarkStart w:id="6" w:name="_Ref100217924"/>
      <w:bookmarkStart w:id="7" w:name="_Ref109038266"/>
      <w:r w:rsidRPr="00462850">
        <w:t>RP-2</w:t>
      </w:r>
      <w:r w:rsidR="00462850" w:rsidRPr="00462850">
        <w:t>30809</w:t>
      </w:r>
      <w:r w:rsidRPr="00462850">
        <w:t xml:space="preserve">, “Revised WID: NR NTN (Non-Terrestrial Networks) enhancements,” </w:t>
      </w:r>
      <w:r w:rsidR="00462850" w:rsidRPr="00462850">
        <w:t>Mar</w:t>
      </w:r>
      <w:r w:rsidRPr="00462850">
        <w:t>. 202</w:t>
      </w:r>
      <w:r w:rsidR="00462850" w:rsidRPr="00462850">
        <w:t>3</w:t>
      </w:r>
      <w:r w:rsidRPr="00462850">
        <w:t>.</w:t>
      </w:r>
      <w:bookmarkEnd w:id="4"/>
    </w:p>
    <w:p w14:paraId="07BDC7C4" w14:textId="66AB77ED"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24153647"/>
      <w:r>
        <w:t>Chairman’s Notes, 3GPP TSG RAN WG1 #11</w:t>
      </w:r>
      <w:r w:rsidR="00DD348B">
        <w:t>2</w:t>
      </w:r>
      <w:r>
        <w:t xml:space="preserve"> Meeting, </w:t>
      </w:r>
      <w:r w:rsidR="00DD348B">
        <w:t>Mar</w:t>
      </w:r>
      <w:r>
        <w:t>. 202</w:t>
      </w:r>
      <w:r w:rsidR="00DD348B">
        <w:t>3</w:t>
      </w:r>
      <w:r>
        <w:t>.</w:t>
      </w:r>
      <w:bookmarkEnd w:id="5"/>
      <w:bookmarkEnd w:id="6"/>
      <w:bookmarkEnd w:id="8"/>
    </w:p>
    <w:p w14:paraId="2966AF64" w14:textId="0A0B379F" w:rsidR="00640133"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673084"/>
      <w:r>
        <w:t>R1-2</w:t>
      </w:r>
      <w:r w:rsidR="00DD348B">
        <w:t>300323</w:t>
      </w:r>
      <w:r>
        <w:t xml:space="preserve">, “FL summary #4: </w:t>
      </w:r>
      <w:r w:rsidR="00DD348B">
        <w:t>N</w:t>
      </w:r>
      <w:r>
        <w:t xml:space="preserve">etwork verified UE location for NR NTN,” </w:t>
      </w:r>
      <w:r w:rsidR="00DD348B">
        <w:t>Mar</w:t>
      </w:r>
      <w:r>
        <w:t>. 202</w:t>
      </w:r>
      <w:r w:rsidR="00DD348B">
        <w:t>3</w:t>
      </w:r>
      <w:r>
        <w:t>.</w:t>
      </w:r>
      <w:bookmarkEnd w:id="9"/>
      <w:r>
        <w:t xml:space="preserve"> </w:t>
      </w:r>
    </w:p>
    <w:p w14:paraId="78F6FEF7" w14:textId="7DCB0465" w:rsidR="00D5425C" w:rsidRDefault="00D5425C" w:rsidP="00D542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0" w:name="_Ref130206649"/>
      <w:bookmarkStart w:id="11" w:name="_Ref130202511"/>
      <w:bookmarkStart w:id="12" w:name="_Ref109041096"/>
      <w:bookmarkEnd w:id="7"/>
      <w:r w:rsidRPr="00D5425C">
        <w:t xml:space="preserve">3GPP TR 38.215, </w:t>
      </w:r>
      <w:r w:rsidRPr="00D5425C">
        <w:rPr>
          <w:lang w:val="en-GB"/>
        </w:rPr>
        <w:t xml:space="preserve">NR; </w:t>
      </w:r>
      <w:r w:rsidRPr="00D5425C">
        <w:rPr>
          <w:rFonts w:hint="eastAsia"/>
          <w:iCs/>
          <w:lang w:val="en-GB"/>
        </w:rPr>
        <w:t>Physical layer measurement</w:t>
      </w:r>
      <w:r w:rsidRPr="00D5425C">
        <w:rPr>
          <w:lang w:val="en-GB"/>
        </w:rPr>
        <w:t>s, v1</w:t>
      </w:r>
      <w:r>
        <w:rPr>
          <w:lang w:val="en-GB"/>
        </w:rPr>
        <w:t>7.2.0, Sep. 2022.</w:t>
      </w:r>
      <w:bookmarkEnd w:id="10"/>
      <w:r>
        <w:rPr>
          <w:lang w:val="en-GB"/>
        </w:rPr>
        <w:t xml:space="preserve"> </w:t>
      </w:r>
    </w:p>
    <w:p w14:paraId="67614A23" w14:textId="77777777" w:rsidR="001A4FDC" w:rsidRDefault="001A4FDC" w:rsidP="001A4F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30464091"/>
      <w:r>
        <w:t>3GPP TR 38.882, Study on requirements and use cases for network verified UE location for non-terrestrial-networks (NTN) in NR, v18.0.0, Jun. 2022.</w:t>
      </w:r>
      <w:bookmarkStart w:id="14" w:name="_Ref130208082"/>
      <w:bookmarkEnd w:id="13"/>
    </w:p>
    <w:p w14:paraId="1991410A" w14:textId="5FDE1F3D" w:rsidR="006D7E72" w:rsidRDefault="000C08B3" w:rsidP="001A4F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TR 38.</w:t>
      </w:r>
      <w:r w:rsidR="0038545B">
        <w:t xml:space="preserve">821, </w:t>
      </w:r>
      <w:r w:rsidR="0038545B" w:rsidRPr="0038545B">
        <w:t>Solutions for NR to support non-terrestrial networks (NTN)</w:t>
      </w:r>
      <w:r w:rsidR="0038545B">
        <w:t>, v16.1.0, May</w:t>
      </w:r>
      <w:r w:rsidR="00D5425C">
        <w:t xml:space="preserve"> </w:t>
      </w:r>
      <w:r w:rsidR="0038545B">
        <w:t>2021.</w:t>
      </w:r>
      <w:bookmarkEnd w:id="11"/>
      <w:bookmarkEnd w:id="14"/>
      <w:r w:rsidR="0038545B">
        <w:t xml:space="preserve"> </w:t>
      </w:r>
      <w:bookmarkEnd w:id="0"/>
      <w:bookmarkEnd w:id="1"/>
      <w:bookmarkEnd w:id="2"/>
      <w:bookmarkEnd w:id="3"/>
      <w:bookmarkEnd w:id="12"/>
    </w:p>
    <w:sectPr w:rsidR="006D7E72"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9C82" w14:textId="77777777" w:rsidR="00A41276" w:rsidRDefault="00A41276">
      <w:r>
        <w:separator/>
      </w:r>
    </w:p>
  </w:endnote>
  <w:endnote w:type="continuationSeparator" w:id="0">
    <w:p w14:paraId="1F450AAF" w14:textId="77777777" w:rsidR="00A41276" w:rsidRDefault="00A41276">
      <w:r>
        <w:continuationSeparator/>
      </w:r>
    </w:p>
  </w:endnote>
  <w:endnote w:type="continuationNotice" w:id="1">
    <w:p w14:paraId="3E30B247" w14:textId="77777777" w:rsidR="00A41276" w:rsidRDefault="00A41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EF73" w14:textId="77777777" w:rsidR="00A41276" w:rsidRDefault="00A41276">
      <w:r>
        <w:separator/>
      </w:r>
    </w:p>
  </w:footnote>
  <w:footnote w:type="continuationSeparator" w:id="0">
    <w:p w14:paraId="102665C8" w14:textId="77777777" w:rsidR="00A41276" w:rsidRDefault="00A41276">
      <w:r>
        <w:continuationSeparator/>
      </w:r>
    </w:p>
  </w:footnote>
  <w:footnote w:type="continuationNotice" w:id="1">
    <w:p w14:paraId="336E74E4" w14:textId="77777777" w:rsidR="00A41276" w:rsidRDefault="00A412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4"/>
  </w:num>
  <w:num w:numId="2" w16cid:durableId="1202403288">
    <w:abstractNumId w:val="21"/>
  </w:num>
  <w:num w:numId="3" w16cid:durableId="235363559">
    <w:abstractNumId w:val="15"/>
  </w:num>
  <w:num w:numId="4" w16cid:durableId="989679355">
    <w:abstractNumId w:val="17"/>
  </w:num>
  <w:num w:numId="5" w16cid:durableId="409810781">
    <w:abstractNumId w:val="12"/>
  </w:num>
  <w:num w:numId="6" w16cid:durableId="2081513416">
    <w:abstractNumId w:val="19"/>
  </w:num>
  <w:num w:numId="7" w16cid:durableId="1568495607">
    <w:abstractNumId w:val="25"/>
  </w:num>
  <w:num w:numId="8" w16cid:durableId="1929077284">
    <w:abstractNumId w:val="13"/>
  </w:num>
  <w:num w:numId="9" w16cid:durableId="69206241">
    <w:abstractNumId w:val="22"/>
  </w:num>
  <w:num w:numId="10" w16cid:durableId="1314335830">
    <w:abstractNumId w:val="1"/>
  </w:num>
  <w:num w:numId="11" w16cid:durableId="586155756">
    <w:abstractNumId w:val="18"/>
  </w:num>
  <w:num w:numId="12" w16cid:durableId="1461416379">
    <w:abstractNumId w:val="20"/>
  </w:num>
  <w:num w:numId="13" w16cid:durableId="131097616">
    <w:abstractNumId w:val="8"/>
  </w:num>
  <w:num w:numId="14" w16cid:durableId="1330669507">
    <w:abstractNumId w:val="24"/>
  </w:num>
  <w:num w:numId="15" w16cid:durableId="1544708605">
    <w:abstractNumId w:val="7"/>
  </w:num>
  <w:num w:numId="16" w16cid:durableId="1647202359">
    <w:abstractNumId w:val="16"/>
  </w:num>
  <w:num w:numId="17" w16cid:durableId="366611127">
    <w:abstractNumId w:val="0"/>
  </w:num>
  <w:num w:numId="18" w16cid:durableId="1176379521">
    <w:abstractNumId w:val="31"/>
  </w:num>
  <w:num w:numId="19" w16cid:durableId="494035189">
    <w:abstractNumId w:val="10"/>
  </w:num>
  <w:num w:numId="20" w16cid:durableId="1886402229">
    <w:abstractNumId w:val="30"/>
  </w:num>
  <w:num w:numId="21" w16cid:durableId="2128230243">
    <w:abstractNumId w:val="29"/>
  </w:num>
  <w:num w:numId="22" w16cid:durableId="31351445">
    <w:abstractNumId w:val="26"/>
  </w:num>
  <w:num w:numId="23" w16cid:durableId="1081098852">
    <w:abstractNumId w:val="3"/>
  </w:num>
  <w:num w:numId="24" w16cid:durableId="585111641">
    <w:abstractNumId w:val="6"/>
  </w:num>
  <w:num w:numId="25" w16cid:durableId="1769615368">
    <w:abstractNumId w:val="27"/>
  </w:num>
  <w:num w:numId="26" w16cid:durableId="1914119897">
    <w:abstractNumId w:val="11"/>
  </w:num>
  <w:num w:numId="27" w16cid:durableId="320233550">
    <w:abstractNumId w:val="9"/>
  </w:num>
  <w:num w:numId="28" w16cid:durableId="1797259966">
    <w:abstractNumId w:val="2"/>
  </w:num>
  <w:num w:numId="29" w16cid:durableId="1824543099">
    <w:abstractNumId w:val="23"/>
  </w:num>
  <w:num w:numId="30" w16cid:durableId="810824541">
    <w:abstractNumId w:val="5"/>
  </w:num>
  <w:num w:numId="31" w16cid:durableId="612783970">
    <w:abstractNumId w:val="32"/>
  </w:num>
  <w:num w:numId="32" w16cid:durableId="922572308">
    <w:abstractNumId w:val="28"/>
  </w:num>
  <w:num w:numId="33" w16cid:durableId="48983026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9D3"/>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9A8"/>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C32"/>
    <w:rsid w:val="00EE4D0C"/>
    <w:rsid w:val="00EE5581"/>
    <w:rsid w:val="00EE5666"/>
    <w:rsid w:val="00EE5A1B"/>
    <w:rsid w:val="00EE5E53"/>
    <w:rsid w:val="00EE61CD"/>
    <w:rsid w:val="00EE626D"/>
    <w:rsid w:val="00EE674E"/>
    <w:rsid w:val="00EE6A74"/>
    <w:rsid w:val="00EE6AEB"/>
    <w:rsid w:val="00EE6B72"/>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2023-04-06T22:08:00Z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